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市级第二批划转许可事项部门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市发改委      市教体局      市工信局      市民政局  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市人社局      市自然资源局  市生态环境局  市住建局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市城管执法局  市水利局      市农业农村局  市林业局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市商务局      </w:t>
      </w:r>
      <w:r>
        <w:rPr>
          <w:rFonts w:hint="eastAsia" w:ascii="仿宋_GB2312" w:hAnsi="黑体" w:eastAsia="仿宋_GB2312"/>
          <w:spacing w:val="3"/>
          <w:w w:val="55"/>
          <w:kern w:val="0"/>
          <w:sz w:val="32"/>
          <w:szCs w:val="32"/>
          <w:fitText w:val="1600" w:id="0"/>
        </w:rPr>
        <w:t>市文化和旅游广电</w:t>
      </w:r>
      <w:r>
        <w:rPr>
          <w:rFonts w:hint="eastAsia" w:ascii="仿宋_GB2312" w:hAnsi="黑体" w:eastAsia="仿宋_GB2312"/>
          <w:spacing w:val="-11"/>
          <w:w w:val="55"/>
          <w:kern w:val="0"/>
          <w:sz w:val="32"/>
          <w:szCs w:val="32"/>
          <w:fitText w:val="1600" w:id="0"/>
        </w:rPr>
        <w:t>局</w:t>
      </w:r>
      <w:r>
        <w:rPr>
          <w:rFonts w:hint="eastAsia" w:ascii="仿宋_GB2312" w:hAnsi="黑体" w:eastAsia="仿宋_GB2312"/>
          <w:sz w:val="32"/>
          <w:szCs w:val="32"/>
        </w:rPr>
        <w:t xml:space="preserve">    市金融办      市应急管理局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87" w:bottom="1701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749B4"/>
    <w:rsid w:val="6E8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2020-01-14T05:55:00Z</dcterms:created>
  <dc:creator>lenovo</dc:creator>
  <cp:lastModifiedBy>＊初見＊</cp:lastModifiedBy>
  <dcterms:modified xsi:type="dcterms:W3CDTF">2020-04-27T08:43:05Z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