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42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spacing w:after="156" w:afterLines="50"/>
        <w:ind w:firstLine="42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全市通办事项物料流转单（样本）</w:t>
      </w:r>
    </w:p>
    <w:tbl>
      <w:tblPr>
        <w:tblStyle w:val="2"/>
        <w:tblW w:w="9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145"/>
        <w:gridCol w:w="3827"/>
        <w:gridCol w:w="1242"/>
        <w:gridCol w:w="2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基本</w:t>
            </w:r>
          </w:p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信息</w:t>
            </w:r>
          </w:p>
        </w:tc>
        <w:tc>
          <w:tcPr>
            <w:tcW w:w="114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办件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733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事项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实施项名称</w:t>
            </w:r>
          </w:p>
        </w:tc>
        <w:tc>
          <w:tcPr>
            <w:tcW w:w="225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申请人/单位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申请人/单位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证件号</w:t>
            </w:r>
          </w:p>
        </w:tc>
        <w:tc>
          <w:tcPr>
            <w:tcW w:w="225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收件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73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收件人签字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收件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25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取件方式</w:t>
            </w:r>
          </w:p>
        </w:tc>
        <w:tc>
          <w:tcPr>
            <w:tcW w:w="114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申请窗口取件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直接邮寄审批结果</w:t>
            </w:r>
          </w:p>
        </w:tc>
        <w:tc>
          <w:tcPr>
            <w:tcW w:w="225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4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邮寄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506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225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4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06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5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材料清单</w:t>
            </w:r>
          </w:p>
        </w:tc>
        <w:tc>
          <w:tcPr>
            <w:tcW w:w="1145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材料名称</w:t>
            </w:r>
          </w:p>
        </w:tc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类型</w:t>
            </w:r>
          </w:p>
        </w:tc>
        <w:tc>
          <w:tcPr>
            <w:tcW w:w="2256" w:type="dxa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原件/复印件</w:t>
            </w:r>
          </w:p>
        </w:tc>
        <w:tc>
          <w:tcPr>
            <w:tcW w:w="225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原件/复印件</w:t>
            </w:r>
          </w:p>
        </w:tc>
        <w:tc>
          <w:tcPr>
            <w:tcW w:w="225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原件/复印件</w:t>
            </w:r>
          </w:p>
        </w:tc>
        <w:tc>
          <w:tcPr>
            <w:tcW w:w="225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原件/复印件</w:t>
            </w:r>
          </w:p>
        </w:tc>
        <w:tc>
          <w:tcPr>
            <w:tcW w:w="225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原件/复印件</w:t>
            </w:r>
          </w:p>
        </w:tc>
        <w:tc>
          <w:tcPr>
            <w:tcW w:w="225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签字</w:t>
            </w:r>
          </w:p>
        </w:tc>
        <w:tc>
          <w:tcPr>
            <w:tcW w:w="114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移交人签字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移交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26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5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接收人签字</w:t>
            </w:r>
          </w:p>
        </w:tc>
        <w:tc>
          <w:tcPr>
            <w:tcW w:w="3827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接收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261" w:type="dxa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</w:tbl>
    <w:p/>
    <w:p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备注：1.物料流转单由移交人负责打印，一式2份，移交方留存1份，另1份随物料一同流转。</w:t>
      </w:r>
    </w:p>
    <w:p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2.市行政审批服务局收件地址：</w:t>
      </w:r>
      <w:r>
        <w:rPr>
          <w:rFonts w:hint="eastAsia"/>
          <w:sz w:val="24"/>
        </w:rPr>
        <w:t>陕西省安康市汉滨区新城街道香溪路8号，市政务服务中心B10窗口，电话：2390001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jJkMGQ1YTYxNzNhNmU3N2U4YTIxZDNiN2FmMzAifQ=="/>
  </w:docVars>
  <w:rsids>
    <w:rsidRoot w:val="28162E85"/>
    <w:rsid w:val="2816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2023-05-19T02:08:00Z</dcterms:created>
  <dc:creator>Silence.</dc:creator>
  <cp:lastModifiedBy>Silence.</cp:lastModifiedBy>
  <dcterms:modified xsi:type="dcterms:W3CDTF">2023-05-19T02:09:09Z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791BC3F67EE44167889BE8D9BDE5CB66_11</vt:lpwstr>
  </property>
</Properties>
</file>