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6C672">
      <w:pPr>
        <w:jc w:val="center"/>
        <w:rPr>
          <w:rFonts w:ascii="方正小标宋简体" w:eastAsia="方正小标宋简体"/>
          <w:color w:val="FF0000"/>
          <w:spacing w:val="0"/>
          <w:w w:val="100"/>
          <w:kern w:val="0"/>
          <w:sz w:val="80"/>
          <w:szCs w:val="80"/>
        </w:rPr>
      </w:pPr>
      <w:r>
        <w:rPr>
          <w:rFonts w:ascii="方正小标宋简体" w:hAnsi="宋体" w:eastAsia="方正小标宋简体" w:cs="宋体"/>
          <w:color w:val="FF0000"/>
          <w:spacing w:val="0"/>
          <w:w w:val="100"/>
          <w:sz w:val="80"/>
          <w:szCs w:val="80"/>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702945</wp:posOffset>
                </wp:positionV>
                <wp:extent cx="5810885" cy="18415"/>
                <wp:effectExtent l="0" t="31750" r="18415" b="45085"/>
                <wp:wrapNone/>
                <wp:docPr id="1" name="直接连接符 1"/>
                <wp:cNvGraphicFramePr/>
                <a:graphic xmlns:a="http://schemas.openxmlformats.org/drawingml/2006/main">
                  <a:graphicData uri="http://schemas.microsoft.com/office/word/2010/wordprocessingShape">
                    <wps:wsp>
                      <wps:cNvCnPr/>
                      <wps:spPr>
                        <a:xfrm rot="10800000" flipV="1">
                          <a:off x="0" y="0"/>
                          <a:ext cx="5810885" cy="18415"/>
                        </a:xfrm>
                        <a:prstGeom prst="line">
                          <a:avLst/>
                        </a:prstGeom>
                        <a:ln w="635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9pt;margin-top:55.35pt;height:1.45pt;width:457.55pt;rotation:11796480f;z-index:251659264;mso-width-relative:page;mso-height-relative:page;" filled="f" stroked="t" coordsize="21600,21600" o:gfxdata="UEsDBAoAAAAAAIdO4kAAAAAAAAAAAAAAAAAEAAAAZHJzL1BLAwQUAAAACACHTuJAUO1LfNYAAAAL&#10;AQAADwAAAGRycy9kb3ducmV2LnhtbE2PzU7DMBCE70i8g7VI3Fo7qdSEEKcSSDwALQeOm3gbR/FP&#10;iN0mfXvcExxnZzTzbX1YrWFXmsPgnYRsK4CR67waXC/h6/SxKYGFiE6h8Y4k3CjAoXl8qLFSfnGf&#10;dD3GnqUSFyqUoGOcKs5Dp8li2PqJXPLOfrYYk5x7rmZcUrk1PBdizy0OLi1onOhdUzceL1ZCmd/W&#10;fLQ0zi2a0/L986bPSkv5/JSJV2CR1vgXhjt+QocmMbX+4lRgRsImKxJ6TEYmCmApUb4UO2Dt/bLb&#10;A29q/v+H5hdQSwMEFAAAAAgAh07iQIZojJwNAgAACAQAAA4AAABkcnMvZTJvRG9jLnhtbK1TvY4T&#10;MRDukXgHyz3Z3YOcolU2V1wIDYJIHPQT/2Qt/CfbySYvwQsg0UFFSX9vw/EYN97dC3A0KXBhjT3j&#10;b+b7Zjy/OhhN9iJE5WxDq0lJibDMcWW3DX1/s3o2oyQmsBy0s6KhRxHp1eLpk3nna3HhWqe5CARB&#10;bKw739A2JV8XRWStMBAnzguLTumCgYTHsC14gA7RjS4uyvKy6FzgPjgmYsTb5eCkI2I4B9BJqZhY&#10;OrYzwqYBNQgNCSnFVvlIF321UgqW3koZRSK6ocg09TsmQXuT92Ixh3obwLeKjSXAOSU84mRAWUx6&#10;glpCArIL6h8oo1hw0ck0Yc4UA5FeEWRRlY+0edeCFz0XlDr6k+jx/8GyN/t1IIrjJFBiwWDD7z7/&#10;+Pnp66/bL7jfff9GqixS52ONsdd2HcZT9OuQGR9kMCQ4VLYqZ2VelEit/IcMmQOQJDn0ih9PiotD&#10;IgwvpzN8NJtSwtBXzV5U05ysGFDzYx9ieiWcIdloqFY2CwI17F/HNIQ+hORrbUnX0Mvn01wFAxxP&#10;iWOBpvFIMWGTP960Y6ui04qvlNb5YQzbzbUOZA84KKtVT2OA/yss51pCbIe43jWMUCuAv7ScpKNH&#10;CS3+HJorMYJTogV+tGwhINQJlD4nEkXQFrXIyg9aZ2vj+BEbtvNBbdusea9X9uCA9MqNw5wn8M9z&#10;j/T7Ay/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DtS3zWAAAACwEAAA8AAAAAAAAAAQAgAAAA&#10;IgAAAGRycy9kb3ducmV2LnhtbFBLAQIUABQAAAAIAIdO4kCGaIycDQIAAAgEAAAOAAAAAAAAAAEA&#10;IAAAACUBAABkcnMvZTJvRG9jLnhtbFBLBQYAAAAABgAGAFkBAACkBQAAAAA=&#10;">
                <v:fill on="f" focussize="0,0"/>
                <v:stroke weight="5pt" color="#FF0000" linestyle="thickThin" joinstyle="round"/>
                <v:imagedata o:title=""/>
                <o:lock v:ext="edit" aspectratio="f"/>
              </v:line>
            </w:pict>
          </mc:Fallback>
        </mc:AlternateContent>
      </w:r>
      <w:r>
        <w:rPr>
          <w:rFonts w:hint="eastAsia" w:ascii="方正小标宋简体" w:hAnsi="宋体" w:eastAsia="方正小标宋简体" w:cs="宋体"/>
          <w:color w:val="FF0000"/>
          <w:spacing w:val="0"/>
          <w:w w:val="100"/>
          <w:sz w:val="80"/>
          <w:szCs w:val="80"/>
        </w:rPr>
        <w:t>安康市行政审批服务局</w:t>
      </w:r>
    </w:p>
    <w:p w14:paraId="763F293C">
      <w:pPr>
        <w:pStyle w:val="4"/>
        <w:keepNext w:val="0"/>
        <w:keepLines w:val="0"/>
        <w:pageBreakBefore w:val="0"/>
        <w:widowControl/>
        <w:shd w:val="clear" w:color="auto" w:fill="FFFFFF"/>
        <w:kinsoku/>
        <w:wordWrap/>
        <w:overflowPunct/>
        <w:topLinePunct w:val="0"/>
        <w:autoSpaceDE/>
        <w:autoSpaceDN/>
        <w:bidi w:val="0"/>
        <w:snapToGrid w:val="0"/>
        <w:spacing w:line="560" w:lineRule="exact"/>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安行审函〔20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w:t>
      </w:r>
    </w:p>
    <w:p w14:paraId="56A0BFDC">
      <w:pPr>
        <w:pStyle w:val="4"/>
        <w:keepNext w:val="0"/>
        <w:keepLines w:val="0"/>
        <w:pageBreakBefore w:val="0"/>
        <w:widowControl/>
        <w:shd w:val="clear" w:color="auto" w:fill="FFFFFF"/>
        <w:kinsoku/>
        <w:wordWrap/>
        <w:overflowPunct/>
        <w:topLinePunct w:val="0"/>
        <w:autoSpaceDE/>
        <w:autoSpaceDN/>
        <w:bidi w:val="0"/>
        <w:snapToGrid w:val="0"/>
        <w:spacing w:line="560" w:lineRule="exact"/>
        <w:jc w:val="right"/>
        <w:textAlignment w:val="auto"/>
        <w:rPr>
          <w:rFonts w:hint="eastAsia" w:ascii="仿宋_GB2312" w:hAnsi="仿宋_GB2312" w:eastAsia="仿宋_GB2312" w:cs="仿宋_GB2312"/>
          <w:color w:val="000000"/>
          <w:sz w:val="32"/>
          <w:szCs w:val="32"/>
        </w:rPr>
      </w:pPr>
    </w:p>
    <w:p w14:paraId="13458EE6">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安康市行政审批服务局</w:t>
      </w:r>
    </w:p>
    <w:p w14:paraId="44506F1B">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关于报送</w:t>
      </w:r>
      <w:r>
        <w:rPr>
          <w:rFonts w:hint="eastAsia" w:ascii="方正小标宋简体" w:hAnsi="方正小标宋简体" w:eastAsia="方正小标宋简体" w:cs="方正小标宋简体"/>
          <w:sz w:val="44"/>
          <w:szCs w:val="44"/>
          <w:lang w:val="en-US" w:eastAsia="zh-CN"/>
        </w:rPr>
        <w:t>2020年政府信息公开年度报告的函</w:t>
      </w:r>
    </w:p>
    <w:p w14:paraId="3599765E">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474DF0C">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市政府办公室：</w:t>
      </w:r>
    </w:p>
    <w:p w14:paraId="76221B4E">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现将我局《2020年政府信息公开年度报告》报来，请收悉。</w:t>
      </w:r>
    </w:p>
    <w:p w14:paraId="45E32C60">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default" w:ascii="仿宋_GB2312" w:hAnsi="仿宋_GB2312" w:eastAsia="仿宋_GB2312" w:cs="仿宋_GB2312"/>
          <w:sz w:val="32"/>
          <w:szCs w:val="32"/>
          <w:lang w:val="en-US" w:eastAsia="zh-CN"/>
        </w:rPr>
      </w:pPr>
    </w:p>
    <w:p w14:paraId="040E0BE3">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default" w:ascii="仿宋_GB2312" w:hAnsi="仿宋_GB2312" w:eastAsia="仿宋_GB2312" w:cs="仿宋_GB2312"/>
          <w:sz w:val="32"/>
          <w:szCs w:val="32"/>
          <w:lang w:val="en-US" w:eastAsia="zh-CN"/>
        </w:rPr>
      </w:pPr>
    </w:p>
    <w:p w14:paraId="23B8E123">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安康市行政审批服务局</w:t>
      </w:r>
    </w:p>
    <w:p w14:paraId="037DDB74">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2021年1月15日</w:t>
      </w:r>
    </w:p>
    <w:p w14:paraId="06D07077">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14:paraId="35B20633">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14:paraId="1857C6E7">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14:paraId="572BAFA7">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14:paraId="561AC03B">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14:paraId="60AE922C">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14:paraId="53361819">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方正小标宋简体" w:hAnsi="方正小标宋简体" w:eastAsia="方正小标宋简体" w:cs="方正小标宋简体"/>
          <w:sz w:val="44"/>
          <w:szCs w:val="44"/>
        </w:rPr>
      </w:pPr>
      <w:r>
        <w:rPr>
          <w:rFonts w:ascii="方正小标宋简体" w:hAnsi="宋体" w:eastAsia="方正小标宋简体" w:cs="宋体"/>
          <w:color w:val="FF0000"/>
          <w:spacing w:val="0"/>
          <w:w w:val="100"/>
          <w:sz w:val="80"/>
          <w:szCs w:val="80"/>
        </w:rPr>
        <mc:AlternateContent>
          <mc:Choice Requires="wps">
            <w:drawing>
              <wp:anchor distT="0" distB="0" distL="114300" distR="114300" simplePos="0" relativeHeight="251660288" behindDoc="0" locked="0" layoutInCell="1" allowOverlap="1">
                <wp:simplePos x="0" y="0"/>
                <wp:positionH relativeFrom="column">
                  <wp:posOffset>-103505</wp:posOffset>
                </wp:positionH>
                <wp:positionV relativeFrom="paragraph">
                  <wp:posOffset>548640</wp:posOffset>
                </wp:positionV>
                <wp:extent cx="5810885" cy="18415"/>
                <wp:effectExtent l="0" t="31750" r="18415" b="45085"/>
                <wp:wrapNone/>
                <wp:docPr id="2" name="直接连接符 2"/>
                <wp:cNvGraphicFramePr/>
                <a:graphic xmlns:a="http://schemas.openxmlformats.org/drawingml/2006/main">
                  <a:graphicData uri="http://schemas.microsoft.com/office/word/2010/wordprocessingShape">
                    <wps:wsp>
                      <wps:cNvCnPr/>
                      <wps:spPr>
                        <a:xfrm rot="10800000" flipV="1">
                          <a:off x="0" y="0"/>
                          <a:ext cx="5810885" cy="18415"/>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15pt;margin-top:43.2pt;height:1.45pt;width:457.55pt;rotation:11796480f;z-index:251660288;mso-width-relative:page;mso-height-relative:page;" filled="f" stroked="t" coordsize="21600,21600" o:gfxdata="UEsDBAoAAAAAAIdO4kAAAAAAAAAAAAAAAAAEAAAAZHJzL1BLAwQUAAAACACHTuJAWTUCcNkAAAAJ&#10;AQAADwAAAGRycy9kb3ducmV2LnhtbE2PTU/DMAyG70j8h8hI3La0bKtKaTqpiI8Du1Am7eo1Xlto&#10;nKrJtu7fk53gZsuPXj9vvp5ML040us6ygngegSCure64UbD9ep2lIJxH1thbJgUXcrAubm9yzLQ9&#10;8yedKt+IEMIuQwWt90MmpatbMujmdiAOt4MdDfqwjo3UI55DuOnlQxQl0mDH4UOLAz23VP9UR6Ng&#10;c/je4fLtpdxMl4++jHFVvlcrpe7v4ugJhKfJ/8Fw1Q/qUASnvT2ydqJXMIuTRUAVpMkSRADSxzR0&#10;2V+HBcgil/8bFL9QSwMEFAAAAAgAh07iQHLB3GwNAgAACAQAAA4AAABkcnMvZTJvRG9jLnhtbK2T&#10;vY4TMRDHeyTewXJPdhPIKVplc8WF0CCIxEE/8UfWwl+ynWzyErwAEh1UlPT3NhyPwdgbAhxNCraw&#10;bM/s3/P/eTy/PhhN9iJE5WxLx6OaEmGZ48puW/r2dvVkRklMYDloZ0VLjyLS68XjR/PeN2LiOqe5&#10;CARFbGx639IuJd9UVWSdMBBHzguLQemCgYTLsK14gB7Vja4mdX1V9S5wHxwTMeLucgjSk2K4RNBJ&#10;qZhYOrYzwqZBNQgNCS3FTvlIF6VaKQVLr6WMIhHdUnSayoiH4HyTx2oxh2YbwHeKnUqAS0p44MmA&#10;snjoWWoJCcguqH+kjGLBRSfTiDlTDUYKEXQxrh+wedOBF8ULoo7+DD3+P1n2ar8ORPGWTiixYPDC&#10;7z9++/7h84+7Tzjef/1CJhlS72ODuTd2HU6r6NchOz7IYEhwSHZcz+r8USK18u9woyBBk+RQiB/P&#10;xMUhEYab0xn+NJtSwjA2nj0bT/Nh1aCa1X2I6YVwhuRJS7WyGQg0sH8Z05D6KyVva0v6ll49neYq&#10;GGB7SmwLnBqPFlOn7C1e9PsiEZ1WfKW0zj/GsN3c6ED2gI2yWhUbg/xfafmsJcRuyCuhoYU6Afy5&#10;5SQdPSK0+HJorsQITokW+NDyDAWhSaD0JZkIQVtkkckPrPNs4/gRL2zng9p2mXnhlSPYIIXcqZlz&#10;B/65Lkq/H/D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k1AnDZAAAACQEAAA8AAAAAAAAAAQAg&#10;AAAAIgAAAGRycy9kb3ducmV2LnhtbFBLAQIUABQAAAAIAIdO4kBywdxsDQIAAAgEAAAOAAAAAAAA&#10;AAEAIAAAACgBAABkcnMvZTJvRG9jLnhtbFBLBQYAAAAABgAGAFkBAACnBQAAAAA=&#10;">
                <v:fill on="f" focussize="0,0"/>
                <v:stroke weight="5pt" color="#FF0000" linestyle="thinThick" joinstyle="round"/>
                <v:imagedata o:title=""/>
                <o:lock v:ext="edit" aspectratio="f"/>
              </v:line>
            </w:pict>
          </mc:Fallback>
        </mc:AlternateContent>
      </w:r>
    </w:p>
    <w:p w14:paraId="613A66D6">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474" w:bottom="1984" w:left="1587" w:header="708" w:footer="709" w:gutter="0"/>
          <w:pgNumType w:fmt="numberInDash"/>
          <w:cols w:space="0" w:num="1"/>
          <w:rtlGutter w:val="0"/>
          <w:docGrid w:linePitch="360" w:charSpace="0"/>
        </w:sectPr>
      </w:pPr>
    </w:p>
    <w:p w14:paraId="1408D342">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安康市行政审批服务局</w:t>
      </w: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w:t>
      </w:r>
    </w:p>
    <w:p w14:paraId="574CC59F">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政府信息公开</w:t>
      </w:r>
      <w:r>
        <w:rPr>
          <w:rFonts w:hint="eastAsia" w:ascii="方正小标宋简体" w:hAnsi="方正小标宋简体" w:eastAsia="方正小标宋简体" w:cs="方正小标宋简体"/>
          <w:sz w:val="44"/>
          <w:szCs w:val="44"/>
          <w:lang w:eastAsia="zh-CN"/>
        </w:rPr>
        <w:t>年度报告</w:t>
      </w:r>
    </w:p>
    <w:p w14:paraId="34EACBC5">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14:paraId="78A9E113">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报告是根据《中华人民共和国政府信息公开条例》《国务院办公厅政府信息与政务公开办公室关于政府信息公开工作年度报告有关事项的通知》精神及省、市政府信息公开工作年度报告工作安排部署要求，特向社会公布安康市行政审批局</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年度政府信息公开工作年度报告。包括</w:t>
      </w:r>
      <w:r>
        <w:rPr>
          <w:rFonts w:hint="eastAsia" w:ascii="仿宋_GB2312" w:hAnsi="仿宋_GB2312" w:eastAsia="仿宋_GB2312" w:cs="仿宋_GB2312"/>
          <w:sz w:val="32"/>
          <w:szCs w:val="32"/>
          <w:lang w:val="en-US" w:eastAsia="zh-CN"/>
        </w:rPr>
        <w:t>总体情况</w:t>
      </w:r>
      <w:r>
        <w:rPr>
          <w:rFonts w:hint="eastAsia" w:ascii="仿宋_GB2312" w:hAnsi="仿宋_GB2312" w:eastAsia="仿宋_GB2312" w:cs="仿宋_GB2312"/>
          <w:sz w:val="32"/>
          <w:szCs w:val="32"/>
        </w:rPr>
        <w:t>、主动公开政府信息情况、依申请公开政府信息情况、因政府信息公开提起的行政复议和行政诉讼情况、存在问题及改进措施等。本年度报告中使用的统计数据期限为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年1月1日至12月31日。</w:t>
      </w:r>
    </w:p>
    <w:p w14:paraId="4A07EFA6">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总体情况</w:t>
      </w:r>
    </w:p>
    <w:p w14:paraId="3E0C567E">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2020年，市行政审批局以《中华人民共和国政府信息公开条例》为主线，深入落实党中央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w:t>
      </w:r>
      <w:bookmarkStart w:id="0" w:name="_GoBack"/>
      <w:bookmarkEnd w:id="0"/>
      <w:r>
        <w:rPr>
          <w:rFonts w:hint="eastAsia" w:ascii="仿宋_GB2312" w:hAnsi="仿宋_GB2312" w:eastAsia="仿宋_GB2312" w:cs="仿宋_GB2312"/>
          <w:sz w:val="32"/>
          <w:szCs w:val="32"/>
        </w:rPr>
        <w:t>务院、省委省政府和市委市政府关于全面推进政务公开工作的系列部署，在落实政务公开化、制度化和规范化方面做了大量工作，取得了较好成效，为保障各项工作健康、稳定、持续发展发挥了重要作用。</w:t>
      </w:r>
    </w:p>
    <w:p w14:paraId="095428C6">
      <w:pPr>
        <w:keepNext w:val="0"/>
        <w:keepLines w:val="0"/>
        <w:pageBreakBefore w:val="0"/>
        <w:widowControl/>
        <w:numPr>
          <w:ilvl w:val="0"/>
          <w:numId w:val="1"/>
        </w:numPr>
        <w:shd w:val="clear" w:color="auto" w:fill="FFFFFF"/>
        <w:kinsoku/>
        <w:wordWrap/>
        <w:overflowPunct/>
        <w:topLinePunct w:val="0"/>
        <w:autoSpaceDE/>
        <w:autoSpaceDN/>
        <w:bidi w:val="0"/>
        <w:snapToGrid w:val="0"/>
        <w:spacing w:beforeAutospacing="0" w:after="0" w:afterAutospacing="0" w:line="560" w:lineRule="exact"/>
        <w:ind w:firstLine="643" w:firstLineChars="200"/>
        <w:jc w:val="both"/>
        <w:textAlignment w:val="auto"/>
        <w:rPr>
          <w:rFonts w:hint="eastAsia" w:ascii="仿宋_GB2312" w:hAnsi="宋体" w:eastAsia="仿宋_GB2312" w:cs="宋体"/>
          <w:sz w:val="32"/>
          <w:szCs w:val="32"/>
          <w:lang w:eastAsia="zh-CN"/>
        </w:rPr>
      </w:pPr>
      <w:r>
        <w:rPr>
          <w:rFonts w:hint="eastAsia" w:ascii="楷体_GB2312" w:hAnsi="楷体_GB2312" w:eastAsia="楷体_GB2312" w:cs="楷体_GB2312"/>
          <w:b/>
          <w:bCs/>
          <w:sz w:val="32"/>
          <w:szCs w:val="32"/>
          <w:lang w:eastAsia="zh-CN"/>
        </w:rPr>
        <w:t>主动公开情况</w:t>
      </w:r>
      <w:r>
        <w:rPr>
          <w:rFonts w:hint="eastAsia" w:ascii="楷体_GB2312" w:hAnsi="楷体_GB2312" w:eastAsia="楷体_GB2312" w:cs="楷体_GB2312"/>
          <w:b/>
          <w:bCs/>
          <w:sz w:val="32"/>
          <w:szCs w:val="32"/>
        </w:rPr>
        <w:t>。</w:t>
      </w:r>
      <w:r>
        <w:rPr>
          <w:rFonts w:hint="eastAsia" w:ascii="仿宋_GB2312" w:hAnsi="仿宋_GB2312" w:eastAsia="仿宋_GB2312" w:cs="仿宋_GB2312"/>
          <w:b/>
          <w:i w:val="0"/>
          <w:caps w:val="0"/>
          <w:color w:val="2B2B2B"/>
          <w:spacing w:val="0"/>
          <w:sz w:val="32"/>
          <w:szCs w:val="32"/>
          <w:lang w:eastAsia="zh-CN"/>
        </w:rPr>
        <w:t>一是</w:t>
      </w:r>
      <w:r>
        <w:rPr>
          <w:rFonts w:hint="eastAsia" w:ascii="仿宋_GB2312" w:hAnsi="仿宋_GB2312" w:eastAsia="仿宋_GB2312" w:cs="仿宋_GB2312"/>
          <w:sz w:val="32"/>
          <w:szCs w:val="32"/>
          <w:lang w:eastAsia="zh-CN"/>
        </w:rPr>
        <w:t>推进权力清单和责任清单公开。我局按照权责一致的原则，逐一厘清了与行政职权相对应的责任事项，建立了行政许可事项清单。公开了本部门行政许可职权57类。二</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网站</w:t>
      </w:r>
      <w:r>
        <w:rPr>
          <w:rFonts w:hint="eastAsia" w:ascii="仿宋_GB2312" w:hAnsi="仿宋_GB2312" w:eastAsia="仿宋_GB2312" w:cs="仿宋_GB2312"/>
          <w:sz w:val="32"/>
          <w:szCs w:val="32"/>
        </w:rPr>
        <w:t>上开设了信息公开指南、信息公开目录、政务公开专栏等，将我局职能范围的政策法规、办事指南、组织机构等信息对外公布；通过政务公开专栏等多种形式，将各项行政办理事项的办事依据、办事职责、办事程序、办事标准、办事时限、办事结果广泛公开，不断加大政务公开力度。</w:t>
      </w:r>
      <w:r>
        <w:rPr>
          <w:rFonts w:hint="eastAsia" w:ascii="仿宋_GB2312" w:hAnsi="仿宋_GB2312" w:eastAsia="仿宋_GB2312" w:cs="仿宋_GB2312"/>
          <w:color w:val="auto"/>
          <w:sz w:val="32"/>
          <w:szCs w:val="32"/>
          <w:lang w:val="en-US" w:eastAsia="zh-CN"/>
        </w:rPr>
        <w:t>2020年门户网站及微信公众号全年累计发布信息1204条，其中局门户网站共计发布信息627条，其中发布工作动态339条，信息公开280条，概况类信息8条，办结咨询投诉类信息30条；微信公众号（安康政务微平台）共计发布信息577条。</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按照国家行政许可、行政处罚“双公示”要求，向社会公示行政许可信息5113项，其他对外管理服务事项信息1373项。</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积极回应社会关切。</w:t>
      </w:r>
      <w:r>
        <w:rPr>
          <w:rFonts w:hint="eastAsia" w:ascii="仿宋_GB2312" w:hAnsi="仿宋_GB2312" w:eastAsia="仿宋_GB2312" w:cs="仿宋_GB2312"/>
          <w:sz w:val="32"/>
          <w:szCs w:val="32"/>
          <w:lang w:val="en-US" w:eastAsia="zh-CN"/>
        </w:rPr>
        <w:t>12345平台共收到群众来电来信221903件，接通212542件，接通率95.78%。其中，话务员当场解答161916件，形成任务工单50626件，按期办结50522件，按期办结率99.79%，群众满意率90.63%。共开展市（县局）长接话活动35期，共接听群众来电376件，现场解答137件，形成工单243件，</w:t>
      </w:r>
      <w:r>
        <w:rPr>
          <w:rFonts w:hint="eastAsia" w:ascii="仿宋_GB2312" w:hAnsi="宋体" w:eastAsia="仿宋_GB2312" w:cs="宋体"/>
          <w:sz w:val="32"/>
          <w:szCs w:val="32"/>
        </w:rPr>
        <w:t>群众满意率达99%以上</w:t>
      </w:r>
      <w:r>
        <w:rPr>
          <w:rFonts w:hint="eastAsia" w:ascii="仿宋_GB2312" w:hAnsi="宋体" w:eastAsia="仿宋_GB2312" w:cs="宋体"/>
          <w:sz w:val="32"/>
          <w:szCs w:val="32"/>
          <w:lang w:eastAsia="zh-CN"/>
        </w:rPr>
        <w:t>。</w:t>
      </w:r>
      <w:r>
        <w:rPr>
          <w:rFonts w:hint="eastAsia" w:ascii="仿宋_GB2312" w:hAnsi="宋体" w:eastAsia="仿宋_GB2312" w:cs="宋体"/>
          <w:b/>
          <w:bCs/>
          <w:sz w:val="32"/>
          <w:szCs w:val="32"/>
          <w:lang w:eastAsia="zh-CN"/>
        </w:rPr>
        <w:t>五是</w:t>
      </w:r>
      <w:r>
        <w:rPr>
          <w:rFonts w:hint="eastAsia" w:ascii="仿宋_GB2312" w:hAnsi="宋体" w:eastAsia="仿宋_GB2312" w:cs="宋体"/>
          <w:sz w:val="32"/>
          <w:szCs w:val="32"/>
          <w:lang w:eastAsia="zh-CN"/>
        </w:rPr>
        <w:t>加强政民互动。紧扣企业群众关心关切关注的热点难点堵点问题，邀请市人大代表、市政协委员以及各行各业干部职工和市民代表参加市民进大厅活动。全年开展了9次“市民进大厅、服务零距离”活动，密切了政府与企业群众的联系，收到了预期良好效果。</w:t>
      </w:r>
    </w:p>
    <w:p w14:paraId="59EDDB7A">
      <w:pPr>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0" w:afterAutospacing="0" w:line="560" w:lineRule="exact"/>
        <w:jc w:val="both"/>
        <w:textAlignment w:val="auto"/>
        <w:rPr>
          <w:rFonts w:hint="eastAsia" w:ascii="仿宋_GB2312" w:hAnsi="宋体" w:eastAsia="仿宋_GB2312" w:cs="宋体"/>
          <w:sz w:val="32"/>
          <w:szCs w:val="32"/>
          <w:lang w:eastAsia="zh-CN"/>
        </w:rPr>
      </w:pPr>
    </w:p>
    <w:p w14:paraId="3F5AF75F">
      <w:pPr>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）依申请公开情况。</w:t>
      </w:r>
      <w:r>
        <w:rPr>
          <w:rFonts w:hint="eastAsia" w:ascii="仿宋_GB2312" w:hAnsi="仿宋_GB2312" w:eastAsia="仿宋_GB2312" w:cs="仿宋_GB2312"/>
          <w:color w:val="auto"/>
          <w:sz w:val="32"/>
          <w:szCs w:val="32"/>
          <w:lang w:eastAsia="zh-CN"/>
        </w:rPr>
        <w:t>我局开通传真、信函、电子邮件等多种申请渠道，按照有关规定，在收到申请之日起</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个工作日内予以答复或者提供政务信息。</w:t>
      </w:r>
      <w:r>
        <w:rPr>
          <w:rFonts w:hint="eastAsia" w:ascii="仿宋_GB2312" w:hAnsi="仿宋_GB2312" w:eastAsia="仿宋_GB2312" w:cs="仿宋_GB2312"/>
          <w:color w:val="auto"/>
          <w:sz w:val="32"/>
          <w:szCs w:val="32"/>
          <w:lang w:val="en-US" w:eastAsia="zh-CN"/>
        </w:rPr>
        <w:t>2020年度我局共受理0件依申请公开。</w:t>
      </w:r>
    </w:p>
    <w:p w14:paraId="264DC44A">
      <w:pPr>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sz w:val="32"/>
          <w:szCs w:val="32"/>
          <w:lang w:eastAsia="zh-CN"/>
        </w:rPr>
        <w:t>政府信息管理情况。</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我局结合自身实际情况，制定了《安康市行政审批服务局政务信息公开指南（2020年修订稿）》、《安康市行政审批服务局（政务中心）政府信息公开目录》、《安康市行政审批服务局政务新媒体管理制度（试行）》、《安康市行政审批服务局网站与政务新媒体协同联动工作制度》等一系列规章制度，着力健全完善确保行政权力公开透明运行的长效机制。</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严格落实各项制度，定期审查信息，对能进行公开的信息及时公布。严格信息发布流程，制定信息审核机制，保证信息发布准确及时。</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val="en-US" w:eastAsia="zh-CN"/>
        </w:rPr>
        <w:t>提升网上服务能力。制定印发《关于进一步推进市级政务服务事项网上办理工作的通知》，组织各部门依托安康智慧政务服务平台和部门自建网办系统，推进市级政务服务事项上网办理。市级787项依申请政务服务事项中，720项实现“网上可办”，占比达到91.36%。</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推进服务事项“最多跑一次”。梳理市级“最多跑一次”事项清单并在安康政务服务网公布。市政务大厅进驻事项中，166项事项能够“即来即办”，572项实现“最多跑一次”，143项实现“零跑路”。</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推动市县两级政务服务中心上线政务服务“好差评”系统，在全省率先完成省市“好差评”系统数据对接上报，按照现场服务“一次一评”，网上服务“一事一评”，企业和群众每一次办理政务服务事项，均可进行一次评价，以真实有效的闭环评价体系倒逼服务水平提升。</w:t>
      </w:r>
    </w:p>
    <w:p w14:paraId="2D1FECB8">
      <w:pPr>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）平台建设情况。</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拓宽公开渠道、积极推进门户网站建设。</w:t>
      </w:r>
      <w:r>
        <w:rPr>
          <w:rFonts w:hint="eastAsia" w:ascii="仿宋_GB2312" w:hAnsi="仿宋_GB2312" w:eastAsia="仿宋_GB2312" w:cs="仿宋_GB2312"/>
          <w:sz w:val="32"/>
          <w:szCs w:val="32"/>
          <w:lang w:val="en-US" w:eastAsia="zh-CN"/>
        </w:rPr>
        <w:t>克服了人员少、时间紧、任务重等困难，于今年3月推进门户网站上线，共设立7个主频道，29个栏目。</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开发“安新办”政务服务平台。创新研发“安新办”政务服务平台，构建自然人、法人、工程建设项目审批全生命周期体系，以“树状图”形式为企业群众提供形象生动、条理清晰、直观易懂的咨询引导服务。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全面推广全省统一电子交易平台，逐步实现交易流程电子化，不断提升场地服务管理水平，促进公开公平和阳光透明交易。公共资源交易平台及时向社会公开项目、交易公告、开评标和结果公示等信息17792条。</w:t>
      </w:r>
    </w:p>
    <w:p w14:paraId="42BE7DDF">
      <w:pPr>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）监督保障情况</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我局领导高度重视政府信息和政务公开工作，切实加强领导，与业务工作同部署、同推进、同落实。</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由主要负责人任组长，分管负责人任副组长，各科室负责人为小组成员，定期安排政务公开工作。在日常工作中，由</w:t>
      </w:r>
      <w:r>
        <w:rPr>
          <w:rFonts w:hint="eastAsia" w:ascii="仿宋_GB2312" w:hAnsi="仿宋_GB2312" w:eastAsia="仿宋_GB2312" w:cs="仿宋_GB2312"/>
          <w:sz w:val="32"/>
          <w:szCs w:val="32"/>
          <w:lang w:eastAsia="zh-CN"/>
        </w:rPr>
        <w:t>政务公开科</w:t>
      </w:r>
      <w:r>
        <w:rPr>
          <w:rFonts w:hint="eastAsia" w:ascii="仿宋_GB2312" w:hAnsi="仿宋_GB2312" w:eastAsia="仿宋_GB2312" w:cs="仿宋_GB2312"/>
          <w:sz w:val="32"/>
          <w:szCs w:val="32"/>
        </w:rPr>
        <w:t>负责政务公开工作任务的部署、日常的督导等各个环节的总协调；分管领导负责所有业务信息发布的组织、审核，重要信息公开内容由主要负责人亲自把关，形成了一级抓一级、层层抓落实的责任体系。</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认真贯彻落实新修订的《中华人民共和国政府信息公开条例》，按照市政府办政务公开考核工作部署，积极对照考核指标进行自查，及时落实整改，顺利完成</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年政务公开考核工作。</w:t>
      </w:r>
    </w:p>
    <w:p w14:paraId="241E1753">
      <w:pPr>
        <w:keepNext w:val="0"/>
        <w:keepLines w:val="0"/>
        <w:pageBreakBefore w:val="0"/>
        <w:widowControl/>
        <w:shd w:val="clear" w:color="auto" w:fill="FFFFFF"/>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二、主动公开政府信息情况</w:t>
      </w:r>
    </w:p>
    <w:tbl>
      <w:tblPr>
        <w:tblStyle w:val="6"/>
        <w:tblW w:w="8680" w:type="dxa"/>
        <w:tblInd w:w="0" w:type="dxa"/>
        <w:shd w:val="clear" w:color="auto" w:fill="auto"/>
        <w:tblLayout w:type="autofit"/>
        <w:tblCellMar>
          <w:top w:w="0" w:type="dxa"/>
          <w:left w:w="0" w:type="dxa"/>
          <w:bottom w:w="0" w:type="dxa"/>
          <w:right w:w="0" w:type="dxa"/>
        </w:tblCellMar>
      </w:tblPr>
      <w:tblGrid>
        <w:gridCol w:w="2790"/>
        <w:gridCol w:w="1963"/>
        <w:gridCol w:w="1963"/>
        <w:gridCol w:w="1964"/>
      </w:tblGrid>
      <w:tr w14:paraId="2E4A3378">
        <w:tblPrEx>
          <w:tblCellMar>
            <w:top w:w="0" w:type="dxa"/>
            <w:left w:w="0" w:type="dxa"/>
            <w:bottom w:w="0" w:type="dxa"/>
            <w:right w:w="0" w:type="dxa"/>
          </w:tblCellMar>
        </w:tblPrEx>
        <w:trPr>
          <w:trHeight w:val="685" w:hRule="atLeast"/>
        </w:trPr>
        <w:tc>
          <w:tcPr>
            <w:tcW w:w="8680" w:type="dxa"/>
            <w:gridSpan w:val="4"/>
            <w:tcBorders>
              <w:top w:val="nil"/>
              <w:left w:val="nil"/>
              <w:bottom w:val="nil"/>
              <w:right w:val="nil"/>
            </w:tcBorders>
            <w:shd w:val="clear" w:color="auto" w:fill="FFFFFF"/>
            <w:noWrap/>
            <w:tcMar>
              <w:top w:w="15" w:type="dxa"/>
              <w:left w:w="15" w:type="dxa"/>
              <w:right w:w="15" w:type="dxa"/>
            </w:tcMar>
            <w:vAlign w:val="center"/>
          </w:tcPr>
          <w:p w14:paraId="736185A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主动公开政府信息情况</w:t>
            </w:r>
          </w:p>
        </w:tc>
      </w:tr>
      <w:tr w14:paraId="3A0D37F2">
        <w:tblPrEx>
          <w:tblCellMar>
            <w:top w:w="0" w:type="dxa"/>
            <w:left w:w="0" w:type="dxa"/>
            <w:bottom w:w="0" w:type="dxa"/>
            <w:right w:w="0" w:type="dxa"/>
          </w:tblCellMar>
        </w:tblPrEx>
        <w:trPr>
          <w:trHeight w:val="7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70DF73">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第二十条第（一）项</w:t>
            </w:r>
          </w:p>
        </w:tc>
      </w:tr>
      <w:tr w14:paraId="1C015CB4">
        <w:tblPrEx>
          <w:tblCellMar>
            <w:top w:w="0" w:type="dxa"/>
            <w:left w:w="0" w:type="dxa"/>
            <w:bottom w:w="0" w:type="dxa"/>
            <w:right w:w="0"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B09FFC4">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2EAECEE">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本年新制作数量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3507CAE">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本年新公开数量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C693C0F">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对外公开总数量</w:t>
            </w:r>
          </w:p>
        </w:tc>
      </w:tr>
      <w:tr w14:paraId="097DCF18">
        <w:tblPrEx>
          <w:shd w:val="clear" w:color="auto" w:fill="auto"/>
          <w:tblCellMar>
            <w:top w:w="0" w:type="dxa"/>
            <w:left w:w="0" w:type="dxa"/>
            <w:bottom w:w="0" w:type="dxa"/>
            <w:right w:w="0" w:type="dxa"/>
          </w:tblCellMar>
        </w:tblPrEx>
        <w:trPr>
          <w:trHeight w:val="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572F22">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158393">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B54E28">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DCCB17">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r>
      <w:tr w14:paraId="1ECA45A3">
        <w:tblPrEx>
          <w:tblCellMar>
            <w:top w:w="0" w:type="dxa"/>
            <w:left w:w="0" w:type="dxa"/>
            <w:bottom w:w="0" w:type="dxa"/>
            <w:right w:w="0" w:type="dxa"/>
          </w:tblCellMar>
        </w:tblPrEx>
        <w:trPr>
          <w:trHeight w:val="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D12F31">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规范性文件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EA6654">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A9C812">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CBA454">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r>
      <w:tr w14:paraId="4CA6CE2D">
        <w:tblPrEx>
          <w:tblCellMar>
            <w:top w:w="0" w:type="dxa"/>
            <w:left w:w="0" w:type="dxa"/>
            <w:bottom w:w="0" w:type="dxa"/>
            <w:right w:w="0" w:type="dxa"/>
          </w:tblCellMar>
        </w:tblPrEx>
        <w:trPr>
          <w:trHeight w:val="75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EBD6DC">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第二十条第（五）项</w:t>
            </w:r>
          </w:p>
        </w:tc>
      </w:tr>
      <w:tr w14:paraId="7BCCFFF6">
        <w:tblPrEx>
          <w:shd w:val="clear" w:color="auto" w:fill="auto"/>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DC26C00">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C8CD0E2">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上一年项目数量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2C1AEAF">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本年增/减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1949F16">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处理决定数量</w:t>
            </w:r>
          </w:p>
        </w:tc>
      </w:tr>
      <w:tr w14:paraId="15A2B4B6">
        <w:tblPrEx>
          <w:shd w:val="clear" w:color="auto" w:fill="auto"/>
          <w:tblCellMar>
            <w:top w:w="0" w:type="dxa"/>
            <w:left w:w="0" w:type="dxa"/>
            <w:bottom w:w="0" w:type="dxa"/>
            <w:right w:w="0" w:type="dxa"/>
          </w:tblCellMar>
        </w:tblPrEx>
        <w:trPr>
          <w:trHeight w:val="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792C24F">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F271B97">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8618E72">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DE9AE74">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5113</w:t>
            </w:r>
          </w:p>
        </w:tc>
      </w:tr>
      <w:tr w14:paraId="74A4D15E">
        <w:tblPrEx>
          <w:tblCellMar>
            <w:top w:w="0" w:type="dxa"/>
            <w:left w:w="0" w:type="dxa"/>
            <w:bottom w:w="0" w:type="dxa"/>
            <w:right w:w="0" w:type="dxa"/>
          </w:tblCellMar>
        </w:tblPrEx>
        <w:trPr>
          <w:trHeight w:val="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F15AF36">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其他对外管理服务事项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007B093">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8C50C65">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A4E79BD">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1375</w:t>
            </w:r>
          </w:p>
        </w:tc>
      </w:tr>
      <w:tr w14:paraId="7A5DECE6">
        <w:tblPrEx>
          <w:shd w:val="clear" w:color="auto" w:fill="auto"/>
          <w:tblCellMar>
            <w:top w:w="0" w:type="dxa"/>
            <w:left w:w="0" w:type="dxa"/>
            <w:bottom w:w="0" w:type="dxa"/>
            <w:right w:w="0" w:type="dxa"/>
          </w:tblCellMar>
        </w:tblPrEx>
        <w:trPr>
          <w:trHeight w:val="1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1378DB1">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第二十条第（六）项</w:t>
            </w:r>
          </w:p>
        </w:tc>
      </w:tr>
      <w:tr w14:paraId="21C34EE0">
        <w:tblPrEx>
          <w:shd w:val="clear" w:color="auto" w:fill="auto"/>
          <w:tblCellMar>
            <w:top w:w="0" w:type="dxa"/>
            <w:left w:w="0" w:type="dxa"/>
            <w:bottom w:w="0" w:type="dxa"/>
            <w:right w:w="0" w:type="dxa"/>
          </w:tblCellMar>
        </w:tblPrEx>
        <w:trPr>
          <w:cantSplit/>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41FAC7">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F101EB">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上一年项目数量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D016F1">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本年增/减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A2DE43">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处理决定数量</w:t>
            </w:r>
          </w:p>
        </w:tc>
      </w:tr>
      <w:tr w14:paraId="7D457085">
        <w:tblPrEx>
          <w:shd w:val="clear" w:color="auto" w:fill="auto"/>
          <w:tblCellMar>
            <w:top w:w="0" w:type="dxa"/>
            <w:left w:w="0" w:type="dxa"/>
            <w:bottom w:w="0" w:type="dxa"/>
            <w:right w:w="0" w:type="dxa"/>
          </w:tblCellMar>
        </w:tblPrEx>
        <w:trPr>
          <w:trHeight w:val="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3DCD1F">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8B5046">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271FD7">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6BED6D">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49760190">
        <w:tblPrEx>
          <w:shd w:val="clear" w:color="auto" w:fill="auto"/>
          <w:tblCellMar>
            <w:top w:w="0" w:type="dxa"/>
            <w:left w:w="0" w:type="dxa"/>
            <w:bottom w:w="0" w:type="dxa"/>
            <w:right w:w="0" w:type="dxa"/>
          </w:tblCellMar>
        </w:tblPrEx>
        <w:trPr>
          <w:trHeight w:val="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A794BA">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行政强制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EF302D">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C6CBE8">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A6CF6A">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7ABD8994">
        <w:tblPrEx>
          <w:shd w:val="clear" w:color="auto" w:fill="auto"/>
          <w:tblCellMar>
            <w:top w:w="0" w:type="dxa"/>
            <w:left w:w="0" w:type="dxa"/>
            <w:bottom w:w="0" w:type="dxa"/>
            <w:right w:w="0" w:type="dxa"/>
          </w:tblCellMar>
        </w:tblPrEx>
        <w:trPr>
          <w:trHeight w:val="1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D185A0">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第二十条第（八）项</w:t>
            </w:r>
          </w:p>
        </w:tc>
      </w:tr>
      <w:tr w14:paraId="6C747278">
        <w:tblPrEx>
          <w:shd w:val="clear" w:color="auto" w:fill="auto"/>
          <w:tblCellMar>
            <w:top w:w="0" w:type="dxa"/>
            <w:left w:w="0" w:type="dxa"/>
            <w:bottom w:w="0" w:type="dxa"/>
            <w:right w:w="0" w:type="dxa"/>
          </w:tblCellMar>
        </w:tblPrEx>
        <w:trPr>
          <w:trHeight w:val="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D07910">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67310B">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上一年项目数量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85074D">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本年增/减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35F9C2">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ascii="仿宋" w:hAnsi="仿宋" w:eastAsia="仿宋" w:cs="仿宋"/>
                <w:i w:val="0"/>
                <w:color w:val="000000"/>
                <w:sz w:val="24"/>
                <w:szCs w:val="24"/>
                <w:u w:val="none"/>
              </w:rPr>
            </w:pPr>
          </w:p>
        </w:tc>
      </w:tr>
      <w:tr w14:paraId="7E400F71">
        <w:tblPrEx>
          <w:shd w:val="clear" w:color="auto" w:fill="auto"/>
          <w:tblCellMar>
            <w:top w:w="0" w:type="dxa"/>
            <w:left w:w="0" w:type="dxa"/>
            <w:bottom w:w="0" w:type="dxa"/>
            <w:right w:w="0"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A4D663">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行政事业性收费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2B8194">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B56DF2">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F59B34">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6F4DCC47">
        <w:tblPrEx>
          <w:shd w:val="clear" w:color="auto" w:fill="auto"/>
          <w:tblCellMar>
            <w:top w:w="0" w:type="dxa"/>
            <w:left w:w="0" w:type="dxa"/>
            <w:bottom w:w="0" w:type="dxa"/>
            <w:right w:w="0" w:type="dxa"/>
          </w:tblCellMar>
        </w:tblPrEx>
        <w:trPr>
          <w:trHeight w:val="6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D5AC51">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第二十条第（九）项</w:t>
            </w:r>
          </w:p>
        </w:tc>
      </w:tr>
      <w:tr w14:paraId="2B8B1642">
        <w:tblPrEx>
          <w:shd w:val="clear" w:color="auto" w:fill="auto"/>
          <w:tblCellMar>
            <w:top w:w="0" w:type="dxa"/>
            <w:left w:w="0" w:type="dxa"/>
            <w:bottom w:w="0" w:type="dxa"/>
            <w:right w:w="0"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3961C9">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5588A3">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采购项目数量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50DD9A">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采购总金额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141C04">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ascii="仿宋" w:hAnsi="仿宋" w:eastAsia="仿宋" w:cs="仿宋"/>
                <w:i w:val="0"/>
                <w:color w:val="000000"/>
                <w:sz w:val="24"/>
                <w:szCs w:val="24"/>
                <w:u w:val="none"/>
              </w:rPr>
            </w:pPr>
          </w:p>
        </w:tc>
      </w:tr>
      <w:tr w14:paraId="5FA52494">
        <w:tblPrEx>
          <w:shd w:val="clear" w:color="auto" w:fill="auto"/>
          <w:tblCellMar>
            <w:top w:w="0" w:type="dxa"/>
            <w:left w:w="0" w:type="dxa"/>
            <w:bottom w:w="0" w:type="dxa"/>
            <w:right w:w="0" w:type="dxa"/>
          </w:tblCellMar>
        </w:tblPrEx>
        <w:trPr>
          <w:trHeight w:val="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BD4EED">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政府集中采购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6887A9">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CA8EB0">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40.35万元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DEAF2E">
            <w:pPr>
              <w:bidi w:val="0"/>
              <w:jc w:val="left"/>
              <w:rPr>
                <w:rFonts w:hint="eastAsia" w:ascii="Tahoma" w:hAnsi="Tahoma" w:eastAsia="微软雅黑" w:cstheme="minorBidi"/>
                <w:sz w:val="22"/>
                <w:szCs w:val="22"/>
                <w:lang w:val="en-US" w:eastAsia="zh-CN" w:bidi="ar-SA"/>
              </w:rPr>
            </w:pPr>
          </w:p>
        </w:tc>
      </w:tr>
    </w:tbl>
    <w:p w14:paraId="1367FF5E">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6"/>
        <w:tblW w:w="8976" w:type="dxa"/>
        <w:tblInd w:w="0" w:type="dxa"/>
        <w:shd w:val="clear" w:color="auto" w:fill="auto"/>
        <w:tblLayout w:type="fixed"/>
        <w:tblCellMar>
          <w:top w:w="0" w:type="dxa"/>
          <w:left w:w="0" w:type="dxa"/>
          <w:bottom w:w="0" w:type="dxa"/>
          <w:right w:w="0" w:type="dxa"/>
        </w:tblCellMar>
      </w:tblPr>
      <w:tblGrid>
        <w:gridCol w:w="1807"/>
        <w:gridCol w:w="1735"/>
        <w:gridCol w:w="1736"/>
        <w:gridCol w:w="540"/>
        <w:gridCol w:w="615"/>
        <w:gridCol w:w="540"/>
        <w:gridCol w:w="540"/>
        <w:gridCol w:w="525"/>
        <w:gridCol w:w="410"/>
        <w:gridCol w:w="528"/>
      </w:tblGrid>
      <w:tr w14:paraId="49C735AE">
        <w:tblPrEx>
          <w:tblCellMar>
            <w:top w:w="0" w:type="dxa"/>
            <w:left w:w="0" w:type="dxa"/>
            <w:bottom w:w="0" w:type="dxa"/>
            <w:right w:w="0" w:type="dxa"/>
          </w:tblCellMar>
        </w:tblPrEx>
        <w:trPr>
          <w:trHeight w:val="1025" w:hRule="atLeast"/>
        </w:trPr>
        <w:tc>
          <w:tcPr>
            <w:tcW w:w="8976" w:type="dxa"/>
            <w:gridSpan w:val="10"/>
            <w:tcBorders>
              <w:top w:val="nil"/>
              <w:left w:val="nil"/>
              <w:bottom w:val="nil"/>
              <w:right w:val="nil"/>
            </w:tcBorders>
            <w:shd w:val="clear" w:color="auto" w:fill="auto"/>
            <w:noWrap/>
            <w:tcMar>
              <w:top w:w="15" w:type="dxa"/>
              <w:left w:w="15" w:type="dxa"/>
              <w:right w:w="15" w:type="dxa"/>
            </w:tcMar>
            <w:vAlign w:val="center"/>
          </w:tcPr>
          <w:p w14:paraId="7AA1F4B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8"/>
                <w:szCs w:val="28"/>
                <w:u w:val="none"/>
                <w:lang w:val="en-US" w:eastAsia="zh-CN" w:bidi="ar"/>
              </w:rPr>
              <w:t>收到和处理政府信息公开申请情况</w:t>
            </w:r>
          </w:p>
        </w:tc>
      </w:tr>
      <w:tr w14:paraId="5145866C">
        <w:tblPrEx>
          <w:shd w:val="clear" w:color="auto" w:fill="auto"/>
          <w:tblCellMar>
            <w:top w:w="0" w:type="dxa"/>
            <w:left w:w="0" w:type="dxa"/>
            <w:bottom w:w="0" w:type="dxa"/>
            <w:right w:w="0" w:type="dxa"/>
          </w:tblCellMar>
        </w:tblPrEx>
        <w:trPr>
          <w:trHeight w:val="498" w:hRule="atLeast"/>
        </w:trPr>
        <w:tc>
          <w:tcPr>
            <w:tcW w:w="52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15A1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（本列数据的勾稽关系为：第一项加第二项之和，等于第三项加第四项之和）</w:t>
            </w:r>
          </w:p>
        </w:tc>
        <w:tc>
          <w:tcPr>
            <w:tcW w:w="369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4CA3">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申请人情况</w:t>
            </w:r>
          </w:p>
        </w:tc>
      </w:tr>
      <w:tr w14:paraId="6A9CF256">
        <w:tblPrEx>
          <w:shd w:val="clear" w:color="auto" w:fill="auto"/>
          <w:tblCellMar>
            <w:top w:w="0" w:type="dxa"/>
            <w:left w:w="0" w:type="dxa"/>
            <w:bottom w:w="0" w:type="dxa"/>
            <w:right w:w="0" w:type="dxa"/>
          </w:tblCellMar>
        </w:tblPrEx>
        <w:trPr>
          <w:trHeight w:val="519" w:hRule="atLeast"/>
        </w:trPr>
        <w:tc>
          <w:tcPr>
            <w:tcW w:w="52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BC375">
            <w:pPr>
              <w:keepNext w:val="0"/>
              <w:keepLines w:val="0"/>
              <w:pageBreakBefore w:val="0"/>
              <w:widowControl/>
              <w:kinsoku/>
              <w:wordWrap/>
              <w:overflowPunct/>
              <w:topLinePunct w:val="0"/>
              <w:autoSpaceDE/>
              <w:autoSpaceDN/>
              <w:bidi w:val="0"/>
              <w:adjustRightInd w:val="0"/>
              <w:snapToGrid w:val="0"/>
              <w:spacing w:after="0" w:line="360" w:lineRule="atLeast"/>
              <w:jc w:val="left"/>
              <w:rPr>
                <w:rFonts w:hint="eastAsia" w:ascii="仿宋" w:hAnsi="仿宋" w:eastAsia="仿宋" w:cs="仿宋"/>
                <w:i w:val="0"/>
                <w:color w:val="000000"/>
                <w:sz w:val="24"/>
                <w:szCs w:val="24"/>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7293">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自然人</w:t>
            </w:r>
          </w:p>
        </w:tc>
        <w:tc>
          <w:tcPr>
            <w:tcW w:w="26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74FB">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法人或其他组织</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2B0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总计</w:t>
            </w:r>
          </w:p>
        </w:tc>
      </w:tr>
      <w:tr w14:paraId="7A334966">
        <w:tblPrEx>
          <w:tblCellMar>
            <w:top w:w="0" w:type="dxa"/>
            <w:left w:w="0" w:type="dxa"/>
            <w:bottom w:w="0" w:type="dxa"/>
            <w:right w:w="0" w:type="dxa"/>
          </w:tblCellMar>
        </w:tblPrEx>
        <w:trPr>
          <w:trHeight w:val="1445" w:hRule="atLeast"/>
        </w:trPr>
        <w:tc>
          <w:tcPr>
            <w:tcW w:w="52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FED7">
            <w:pPr>
              <w:keepNext w:val="0"/>
              <w:keepLines w:val="0"/>
              <w:pageBreakBefore w:val="0"/>
              <w:widowControl/>
              <w:kinsoku/>
              <w:wordWrap/>
              <w:overflowPunct/>
              <w:topLinePunct w:val="0"/>
              <w:autoSpaceDE/>
              <w:autoSpaceDN/>
              <w:bidi w:val="0"/>
              <w:adjustRightInd w:val="0"/>
              <w:snapToGrid w:val="0"/>
              <w:spacing w:after="0" w:line="360" w:lineRule="atLeast"/>
              <w:jc w:val="left"/>
              <w:rPr>
                <w:rFonts w:hint="eastAsia" w:ascii="仿宋" w:hAnsi="仿宋" w:eastAsia="仿宋" w:cs="仿宋"/>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9BC1">
            <w:pPr>
              <w:keepNext w:val="0"/>
              <w:keepLines w:val="0"/>
              <w:pageBreakBefore w:val="0"/>
              <w:widowControl/>
              <w:kinsoku/>
              <w:wordWrap/>
              <w:overflowPunct/>
              <w:topLinePunct w:val="0"/>
              <w:autoSpaceDE/>
              <w:autoSpaceDN/>
              <w:bidi w:val="0"/>
              <w:adjustRightInd w:val="0"/>
              <w:snapToGrid w:val="0"/>
              <w:spacing w:after="0" w:line="360" w:lineRule="atLeast"/>
              <w:jc w:val="center"/>
              <w:rPr>
                <w:rFonts w:hint="eastAsia" w:ascii="仿宋" w:hAnsi="仿宋" w:eastAsia="仿宋" w:cs="仿宋"/>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4D70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企业</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9ADD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机构</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D6A6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公益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组织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33E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服务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机构</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EEB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36D6">
            <w:pPr>
              <w:keepNext w:val="0"/>
              <w:keepLines w:val="0"/>
              <w:pageBreakBefore w:val="0"/>
              <w:widowControl/>
              <w:kinsoku/>
              <w:wordWrap/>
              <w:overflowPunct/>
              <w:topLinePunct w:val="0"/>
              <w:autoSpaceDE/>
              <w:autoSpaceDN/>
              <w:bidi w:val="0"/>
              <w:adjustRightInd w:val="0"/>
              <w:snapToGrid w:val="0"/>
              <w:spacing w:after="0" w:line="360" w:lineRule="atLeast"/>
              <w:jc w:val="center"/>
              <w:rPr>
                <w:rFonts w:hint="eastAsia" w:ascii="仿宋" w:hAnsi="仿宋" w:eastAsia="仿宋" w:cs="仿宋"/>
                <w:i w:val="0"/>
                <w:color w:val="000000"/>
                <w:sz w:val="24"/>
                <w:szCs w:val="24"/>
                <w:u w:val="none"/>
              </w:rPr>
            </w:pPr>
          </w:p>
        </w:tc>
      </w:tr>
      <w:tr w14:paraId="27B7BD06">
        <w:tblPrEx>
          <w:shd w:val="clear" w:color="auto" w:fill="auto"/>
          <w:tblCellMar>
            <w:top w:w="0" w:type="dxa"/>
            <w:left w:w="0" w:type="dxa"/>
            <w:bottom w:w="0" w:type="dxa"/>
            <w:right w:w="0" w:type="dxa"/>
          </w:tblCellMar>
        </w:tblPrEx>
        <w:trPr>
          <w:trHeight w:val="715" w:hRule="atLeast"/>
        </w:trPr>
        <w:tc>
          <w:tcPr>
            <w:tcW w:w="52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60B5">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一、本年新收政府信息公开申请数量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A2C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B2B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4BD2">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422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412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D1C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4AC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0D286546">
        <w:tblPrEx>
          <w:tblCellMar>
            <w:top w:w="0" w:type="dxa"/>
            <w:left w:w="0" w:type="dxa"/>
            <w:bottom w:w="0" w:type="dxa"/>
            <w:right w:w="0" w:type="dxa"/>
          </w:tblCellMar>
        </w:tblPrEx>
        <w:trPr>
          <w:trHeight w:val="547" w:hRule="atLeast"/>
        </w:trPr>
        <w:tc>
          <w:tcPr>
            <w:tcW w:w="52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8C03">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二、上年结转政府信息公开申请数量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AC0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37F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0304">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C24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D87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96E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B16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46E5E628">
        <w:tblPrEx>
          <w:shd w:val="clear" w:color="auto" w:fill="auto"/>
          <w:tblCellMar>
            <w:top w:w="0" w:type="dxa"/>
            <w:left w:w="0" w:type="dxa"/>
            <w:bottom w:w="0" w:type="dxa"/>
            <w:right w:w="0" w:type="dxa"/>
          </w:tblCellMar>
        </w:tblPrEx>
        <w:trPr>
          <w:trHeight w:val="547" w:hRule="atLeast"/>
        </w:trPr>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9ECE3">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三、本年度办理结果</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B91B">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（一）予以公开</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D82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040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292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AFC3">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EF9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88C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1766">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0B1D8E6C">
        <w:tblPrEx>
          <w:tblCellMar>
            <w:top w:w="0" w:type="dxa"/>
            <w:left w:w="0" w:type="dxa"/>
            <w:bottom w:w="0" w:type="dxa"/>
            <w:right w:w="0" w:type="dxa"/>
          </w:tblCellMar>
        </w:tblPrEx>
        <w:trPr>
          <w:trHeight w:val="75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B5A3">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347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（二）部分公开（区分处理的，只计这一情形，不计其他情形）</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1D8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6EAA">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F4E3">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57B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DE7A">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2DA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27E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27C0BCD5">
        <w:tblPrEx>
          <w:tblCellMar>
            <w:top w:w="0" w:type="dxa"/>
            <w:left w:w="0" w:type="dxa"/>
            <w:bottom w:w="0" w:type="dxa"/>
            <w:right w:w="0" w:type="dxa"/>
          </w:tblCellMar>
        </w:tblPrEx>
        <w:trPr>
          <w:trHeight w:val="902"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97987">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744A">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不予公开</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F263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属于国家秘密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CE8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BFC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9B0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6A8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997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EA54">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021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4EB68BB6">
        <w:tblPrEx>
          <w:shd w:val="clear" w:color="auto" w:fill="auto"/>
          <w:tblCellMar>
            <w:top w:w="0" w:type="dxa"/>
            <w:left w:w="0" w:type="dxa"/>
            <w:bottom w:w="0" w:type="dxa"/>
            <w:right w:w="0" w:type="dxa"/>
          </w:tblCellMar>
        </w:tblPrEx>
        <w:trPr>
          <w:trHeight w:val="738"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DC52B">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FD25">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DF1A">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2.其他法律行政法规禁止公开</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B04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D505">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01DA">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241E">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74A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BC1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84A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3D4C4F49">
        <w:tblPrEx>
          <w:shd w:val="clear" w:color="auto" w:fill="auto"/>
          <w:tblCellMar>
            <w:top w:w="0" w:type="dxa"/>
            <w:left w:w="0" w:type="dxa"/>
            <w:bottom w:w="0" w:type="dxa"/>
            <w:right w:w="0" w:type="dxa"/>
          </w:tblCellMar>
        </w:tblPrEx>
        <w:trPr>
          <w:trHeight w:val="54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41EAA">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4C61">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E1B62">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3.危及“三安全一稳定”</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576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4D4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ED7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CD96">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87FA">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5BB5">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25C2">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3083274A">
        <w:tblPrEx>
          <w:shd w:val="clear" w:color="auto" w:fill="auto"/>
          <w:tblCellMar>
            <w:top w:w="0" w:type="dxa"/>
            <w:left w:w="0" w:type="dxa"/>
            <w:bottom w:w="0" w:type="dxa"/>
            <w:right w:w="0" w:type="dxa"/>
          </w:tblCellMar>
        </w:tblPrEx>
        <w:trPr>
          <w:trHeight w:val="54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8BBC7">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7C70">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EAAF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4.保护第三方合法权益</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D083">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A37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A10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D3A5">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BC1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A39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AC21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7ABCD74E">
        <w:tblPrEx>
          <w:shd w:val="clear" w:color="auto" w:fill="auto"/>
          <w:tblCellMar>
            <w:top w:w="0" w:type="dxa"/>
            <w:left w:w="0" w:type="dxa"/>
            <w:bottom w:w="0" w:type="dxa"/>
            <w:right w:w="0" w:type="dxa"/>
          </w:tblCellMar>
        </w:tblPrEx>
        <w:trPr>
          <w:trHeight w:val="54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B0B37">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B44A">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0BCB">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5.属于三类内部事务信息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295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0054">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ADD2">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EC95">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4656">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C665">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E50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77B91B24">
        <w:tblPrEx>
          <w:shd w:val="clear" w:color="auto" w:fill="auto"/>
          <w:tblCellMar>
            <w:top w:w="0" w:type="dxa"/>
            <w:left w:w="0" w:type="dxa"/>
            <w:bottom w:w="0" w:type="dxa"/>
            <w:right w:w="0" w:type="dxa"/>
          </w:tblCellMar>
        </w:tblPrEx>
        <w:trPr>
          <w:trHeight w:val="54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A67BD">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1B650">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B7A1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6.属于四类过程性信息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BA6B">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1DAE">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84CE">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8B4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799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1874">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ACD2">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7B37AD8C">
        <w:tblPrEx>
          <w:shd w:val="clear" w:color="auto" w:fill="auto"/>
          <w:tblCellMar>
            <w:top w:w="0" w:type="dxa"/>
            <w:left w:w="0" w:type="dxa"/>
            <w:bottom w:w="0" w:type="dxa"/>
            <w:right w:w="0" w:type="dxa"/>
          </w:tblCellMar>
        </w:tblPrEx>
        <w:trPr>
          <w:trHeight w:val="54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3EDAF">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7CE63">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D0BE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7.属于行政执法案卷</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ACD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517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0BAE">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878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49E2">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2EC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C99A">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09BF4232">
        <w:tblPrEx>
          <w:shd w:val="clear" w:color="auto" w:fill="auto"/>
          <w:tblCellMar>
            <w:top w:w="0" w:type="dxa"/>
            <w:left w:w="0" w:type="dxa"/>
            <w:bottom w:w="0" w:type="dxa"/>
            <w:right w:w="0" w:type="dxa"/>
          </w:tblCellMar>
        </w:tblPrEx>
        <w:trPr>
          <w:trHeight w:val="54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7CF6">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486C">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25D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8.属于行政查询事项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028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F04A">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74B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B45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DAD6">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E68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464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58C11C6D">
        <w:tblPrEx>
          <w:shd w:val="clear" w:color="auto" w:fill="auto"/>
          <w:tblCellMar>
            <w:top w:w="0" w:type="dxa"/>
            <w:left w:w="0" w:type="dxa"/>
            <w:bottom w:w="0" w:type="dxa"/>
            <w:right w:w="0" w:type="dxa"/>
          </w:tblCellMar>
        </w:tblPrEx>
        <w:trPr>
          <w:trHeight w:val="738"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D828">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8E1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（四）无法提供</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7E7D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1.本机关不掌握相关政府信息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879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44FE">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9C86">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A2E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061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FB3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89F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78070D62">
        <w:tblPrEx>
          <w:shd w:val="clear" w:color="auto" w:fill="auto"/>
          <w:tblCellMar>
            <w:top w:w="0" w:type="dxa"/>
            <w:left w:w="0" w:type="dxa"/>
            <w:bottom w:w="0" w:type="dxa"/>
            <w:right w:w="0" w:type="dxa"/>
          </w:tblCellMar>
        </w:tblPrEx>
        <w:trPr>
          <w:trHeight w:val="738"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4970C">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5A39E">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90D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2.没有现成信息需要另行制作</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C6E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CCE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AD9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2AA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3619">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837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E5A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4DEB1FC7">
        <w:tblPrEx>
          <w:tblCellMar>
            <w:top w:w="0" w:type="dxa"/>
            <w:left w:w="0" w:type="dxa"/>
            <w:bottom w:w="0" w:type="dxa"/>
            <w:right w:w="0" w:type="dxa"/>
          </w:tblCellMar>
        </w:tblPrEx>
        <w:trPr>
          <w:trHeight w:val="54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D0A09">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BEF53">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271F5">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3.补正后申请内容仍不明确</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34F6">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69A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55BA">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BF4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67C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0C72">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5106">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278F8120">
        <w:tblPrEx>
          <w:tblCellMar>
            <w:top w:w="0" w:type="dxa"/>
            <w:left w:w="0" w:type="dxa"/>
            <w:bottom w:w="0" w:type="dxa"/>
            <w:right w:w="0" w:type="dxa"/>
          </w:tblCellMar>
        </w:tblPrEx>
        <w:trPr>
          <w:trHeight w:val="54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9E601">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D1AB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（五）不予处理</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ED4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1.信访举报投诉类申请</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506E">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F8F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EEF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AD54">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E086">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46A4">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5DE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14B91755">
        <w:tblPrEx>
          <w:shd w:val="clear" w:color="auto" w:fill="auto"/>
          <w:tblCellMar>
            <w:top w:w="0" w:type="dxa"/>
            <w:left w:w="0" w:type="dxa"/>
            <w:bottom w:w="0" w:type="dxa"/>
            <w:right w:w="0" w:type="dxa"/>
          </w:tblCellMar>
        </w:tblPrEx>
        <w:trPr>
          <w:trHeight w:val="54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3BD5">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26263">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F254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2.重复申请</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62C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FDBB">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17A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A57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5295">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4B6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679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1FDC8FD0">
        <w:tblPrEx>
          <w:shd w:val="clear" w:color="auto" w:fill="auto"/>
          <w:tblCellMar>
            <w:top w:w="0" w:type="dxa"/>
            <w:left w:w="0" w:type="dxa"/>
            <w:bottom w:w="0" w:type="dxa"/>
            <w:right w:w="0" w:type="dxa"/>
          </w:tblCellMar>
        </w:tblPrEx>
        <w:trPr>
          <w:trHeight w:val="54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6DF0">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A2BA">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A3D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3.要求提供公开出版物</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A5DB">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988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350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97F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A29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2F6B6">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A0B3">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576F802D">
        <w:tblPrEx>
          <w:shd w:val="clear" w:color="auto" w:fill="auto"/>
          <w:tblCellMar>
            <w:top w:w="0" w:type="dxa"/>
            <w:left w:w="0" w:type="dxa"/>
            <w:bottom w:w="0" w:type="dxa"/>
            <w:right w:w="0" w:type="dxa"/>
          </w:tblCellMar>
        </w:tblPrEx>
        <w:trPr>
          <w:trHeight w:val="54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F8BBB">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5752">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12F22">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4.无正当理由大量反复申请</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E17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E296">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123E">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E65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3C9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E73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FD3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35C4E3C1">
        <w:tblPrEx>
          <w:shd w:val="clear" w:color="auto" w:fill="auto"/>
          <w:tblCellMar>
            <w:top w:w="0" w:type="dxa"/>
            <w:left w:w="0" w:type="dxa"/>
            <w:bottom w:w="0" w:type="dxa"/>
            <w:right w:w="0" w:type="dxa"/>
          </w:tblCellMar>
        </w:tblPrEx>
        <w:trPr>
          <w:trHeight w:val="75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FFF1">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3712">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05A9A">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5.要求行政机关确认或重新出具已获取信息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D73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E68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9C33">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188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9E19E">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050A">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D9B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7607A64E">
        <w:tblPrEx>
          <w:shd w:val="clear" w:color="auto" w:fill="auto"/>
          <w:tblCellMar>
            <w:top w:w="0" w:type="dxa"/>
            <w:left w:w="0" w:type="dxa"/>
            <w:bottom w:w="0" w:type="dxa"/>
            <w:right w:w="0" w:type="dxa"/>
          </w:tblCellMar>
        </w:tblPrEx>
        <w:trPr>
          <w:trHeight w:val="515"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356E">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D93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（六）其他处理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DAD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A47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09F0">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D651">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C227">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0F5C">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08A4">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14:paraId="46585170">
        <w:tblPrEx>
          <w:tblCellMar>
            <w:top w:w="0" w:type="dxa"/>
            <w:left w:w="0" w:type="dxa"/>
            <w:bottom w:w="0" w:type="dxa"/>
            <w:right w:w="0" w:type="dxa"/>
          </w:tblCellMar>
        </w:tblPrEx>
        <w:trPr>
          <w:trHeight w:val="717"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18C02">
            <w:pPr>
              <w:keepNext w:val="0"/>
              <w:keepLines w:val="0"/>
              <w:pageBreakBefore w:val="0"/>
              <w:widowControl/>
              <w:kinsoku/>
              <w:wordWrap/>
              <w:overflowPunct/>
              <w:topLinePunct w:val="0"/>
              <w:autoSpaceDE/>
              <w:autoSpaceDN/>
              <w:bidi w:val="0"/>
              <w:adjustRightInd w:val="0"/>
              <w:snapToGrid w:val="0"/>
              <w:spacing w:after="0" w:line="360" w:lineRule="atLeast"/>
              <w:rPr>
                <w:rFonts w:hint="eastAsia" w:ascii="仿宋" w:hAnsi="仿宋" w:eastAsia="仿宋" w:cs="仿宋"/>
                <w:i w:val="0"/>
                <w:color w:val="000000"/>
                <w:sz w:val="24"/>
                <w:szCs w:val="24"/>
                <w:u w:val="none"/>
              </w:rPr>
            </w:pP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CDA6">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（七）总计</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EF12">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E77A">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C134">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FC18">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856E">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F17F">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FDBD">
            <w:pPr>
              <w:keepNext w:val="0"/>
              <w:keepLines w:val="0"/>
              <w:pageBreakBefore w:val="0"/>
              <w:widowControl/>
              <w:suppressLineNumbers w:val="0"/>
              <w:kinsoku/>
              <w:wordWrap/>
              <w:overflowPunct/>
              <w:topLinePunct w:val="0"/>
              <w:autoSpaceDE/>
              <w:autoSpaceDN/>
              <w:bidi w:val="0"/>
              <w:adjustRightInd w:val="0"/>
              <w:snapToGrid w:val="0"/>
              <w:spacing w:after="0" w:line="360" w:lineRule="atLeas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bl>
    <w:p w14:paraId="10C1A07C">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after="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p w14:paraId="31D6ED19">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560" w:lineRule="exact"/>
        <w:ind w:firstLine="168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28"/>
          <w:szCs w:val="28"/>
          <w:u w:val="none"/>
          <w:lang w:val="en-US" w:eastAsia="zh-CN" w:bidi="ar"/>
        </w:rPr>
        <w:t>政府信息公开行政复议、行政诉讼情况</w:t>
      </w:r>
    </w:p>
    <w:tbl>
      <w:tblPr>
        <w:tblStyle w:val="6"/>
        <w:tblW w:w="8999" w:type="dxa"/>
        <w:jc w:val="center"/>
        <w:shd w:val="clear" w:color="auto" w:fill="auto"/>
        <w:tblLayout w:type="autofit"/>
        <w:tblCellMar>
          <w:top w:w="0" w:type="dxa"/>
          <w:left w:w="0" w:type="dxa"/>
          <w:bottom w:w="0" w:type="dxa"/>
          <w:right w:w="0" w:type="dxa"/>
        </w:tblCellMar>
      </w:tblPr>
      <w:tblGrid>
        <w:gridCol w:w="627"/>
        <w:gridCol w:w="628"/>
        <w:gridCol w:w="628"/>
        <w:gridCol w:w="628"/>
        <w:gridCol w:w="389"/>
        <w:gridCol w:w="693"/>
        <w:gridCol w:w="693"/>
        <w:gridCol w:w="693"/>
        <w:gridCol w:w="693"/>
        <w:gridCol w:w="430"/>
        <w:gridCol w:w="626"/>
        <w:gridCol w:w="626"/>
        <w:gridCol w:w="628"/>
        <w:gridCol w:w="628"/>
        <w:gridCol w:w="389"/>
      </w:tblGrid>
      <w:tr w14:paraId="484F09AC">
        <w:tblPrEx>
          <w:tblCellMar>
            <w:top w:w="0" w:type="dxa"/>
            <w:left w:w="0" w:type="dxa"/>
            <w:bottom w:w="0" w:type="dxa"/>
            <w:right w:w="0" w:type="dxa"/>
          </w:tblCellMar>
        </w:tblPrEx>
        <w:trPr>
          <w:trHeight w:val="755"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FA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行政复议</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D48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行政诉讼</w:t>
            </w:r>
          </w:p>
        </w:tc>
      </w:tr>
      <w:tr w14:paraId="6FD528B8">
        <w:tblPrEx>
          <w:tblCellMar>
            <w:top w:w="0" w:type="dxa"/>
            <w:left w:w="0" w:type="dxa"/>
            <w:bottom w:w="0" w:type="dxa"/>
            <w:right w:w="0" w:type="dxa"/>
          </w:tblCellMar>
        </w:tblPrEx>
        <w:trPr>
          <w:trHeight w:val="10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73A1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结果维持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A3F8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结果纠正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4FE9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其他结果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AEC1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尚未审结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0879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615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未经复议直接起诉</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EF8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复议后起诉</w:t>
            </w:r>
          </w:p>
        </w:tc>
      </w:tr>
      <w:tr w14:paraId="6733AFF9">
        <w:tblPrEx>
          <w:tblCellMar>
            <w:top w:w="0" w:type="dxa"/>
            <w:left w:w="0" w:type="dxa"/>
            <w:bottom w:w="0" w:type="dxa"/>
            <w:right w:w="0" w:type="dxa"/>
          </w:tblCellMar>
        </w:tblPrEx>
        <w:trPr>
          <w:trHeight w:val="12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764AF">
            <w:pPr>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7B0D3">
            <w:pPr>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5AEC">
            <w:pPr>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97E0">
            <w:pPr>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608AE">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681D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结果维持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DB26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结果纠正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9F25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75A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尚未审结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DD9B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总计</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55C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结果维持</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92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结果纠正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859D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B6CD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尚未审结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B585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总计</w:t>
            </w:r>
          </w:p>
        </w:tc>
      </w:tr>
      <w:tr w14:paraId="3E54A55D">
        <w:tblPrEx>
          <w:shd w:val="clear" w:color="auto" w:fill="auto"/>
          <w:tblCellMar>
            <w:top w:w="0" w:type="dxa"/>
            <w:left w:w="0" w:type="dxa"/>
            <w:bottom w:w="0" w:type="dxa"/>
            <w:right w:w="0" w:type="dxa"/>
          </w:tblCellMar>
        </w:tblPrEx>
        <w:trPr>
          <w:trHeight w:val="110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72D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1E9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382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60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910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419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98C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FC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E53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E00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CD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8BB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B82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37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F76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bl>
    <w:p w14:paraId="38C27686">
      <w:pPr>
        <w:keepNext w:val="0"/>
        <w:keepLines w:val="0"/>
        <w:pageBreakBefore w:val="0"/>
        <w:widowControl/>
        <w:shd w:val="clear" w:color="auto" w:fill="FFFFFF"/>
        <w:kinsoku/>
        <w:wordWrap/>
        <w:overflowPunct/>
        <w:topLinePunct w:val="0"/>
        <w:autoSpaceDE/>
        <w:autoSpaceDN/>
        <w:bidi w:val="0"/>
        <w:spacing w:beforeAutospacing="0"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存在问题及改进措施</w:t>
      </w:r>
    </w:p>
    <w:p w14:paraId="6E842340">
      <w:pPr>
        <w:keepNext w:val="0"/>
        <w:keepLines w:val="0"/>
        <w:pageBreakBefore w:val="0"/>
        <w:widowControl/>
        <w:shd w:val="clear" w:color="auto" w:fill="FFFFFF"/>
        <w:kinsoku/>
        <w:wordWrap/>
        <w:overflowPunct/>
        <w:topLinePunct w:val="0"/>
        <w:autoSpaceDE/>
        <w:autoSpaceDN/>
        <w:bidi w:val="0"/>
        <w:spacing w:beforeAutospacing="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2020年，我局政府信息公开工作虽然取得了一定进展，但与</w:t>
      </w:r>
      <w:r>
        <w:rPr>
          <w:rFonts w:hint="eastAsia" w:ascii="仿宋_GB2312" w:hAnsi="仿宋_GB2312" w:eastAsia="仿宋_GB2312" w:cs="仿宋_GB2312"/>
          <w:sz w:val="32"/>
          <w:szCs w:val="32"/>
          <w:lang w:eastAsia="zh-CN"/>
        </w:rPr>
        <w:t>市委市政府</w:t>
      </w:r>
      <w:r>
        <w:rPr>
          <w:rFonts w:hint="eastAsia" w:ascii="仿宋_GB2312" w:hAnsi="仿宋_GB2312" w:eastAsia="仿宋_GB2312" w:cs="仿宋_GB2312"/>
          <w:sz w:val="32"/>
          <w:szCs w:val="32"/>
        </w:rPr>
        <w:t>的要求和企业群众的需求还有一定差距。一是思想认识不深刻。相关工作人员对政务公开工作重要性的认识有待进一步提高，对《条例》的把握还不够全面，对依申请公开范围的界定和信息公开范围的把握不深</w:t>
      </w:r>
      <w:r>
        <w:rPr>
          <w:rFonts w:hint="eastAsia" w:ascii="仿宋_GB2312" w:hAnsi="仿宋_GB2312" w:eastAsia="仿宋_GB2312" w:cs="仿宋_GB2312"/>
          <w:sz w:val="32"/>
          <w:szCs w:val="32"/>
          <w:lang w:eastAsia="zh-CN"/>
        </w:rPr>
        <w:t>。二是政策解读内容少，形式单一。政策解读转载上级解读内容较多，解读本级政策相对较少，缺少图片、图表、音频、视频形式的解读，解读形式有待加强。</w:t>
      </w:r>
    </w:p>
    <w:p w14:paraId="5725E44C">
      <w:pPr>
        <w:keepNext w:val="0"/>
        <w:keepLines w:val="0"/>
        <w:pageBreakBefore w:val="0"/>
        <w:widowControl/>
        <w:shd w:val="clear" w:color="auto" w:fill="FFFFFF"/>
        <w:kinsoku/>
        <w:wordWrap/>
        <w:overflowPunct/>
        <w:topLinePunct w:val="0"/>
        <w:autoSpaceDE/>
        <w:autoSpaceDN/>
        <w:bidi w:val="0"/>
        <w:spacing w:beforeAutospacing="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局将严格按照上级政务公开的要求，纵深推进我局政府信息公开工作。一是拓展公开内容。立足单位职能职责，深入了解企业和群众对政务服务的需求和期盼，积极探索公开内容的多样化，加大“放管服”改革、行政许可相对集中改革、创建一流营商环境和政务服务监管等政府信息的主动公开。二是提升公开载体。围绕深化“放管服”改革和转变政府职能，积极探索将政务公开与政务服务有机融合，进一步强化“互联网＋政务服务”。三是强化公开制度。进一步健全政府信息公开制度和机制，优化公开指南和目录，持续强化信息公开的深度和广度，主动适应政务公开新形势新需求新变化，为服务</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经济社会发展，满足社会公众需求提供有力的保障。</w:t>
      </w:r>
    </w:p>
    <w:p w14:paraId="3278D139">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其他需要报告的事项</w:t>
      </w:r>
    </w:p>
    <w:p w14:paraId="627FC4A5">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72F8858B">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0" w:line="560" w:lineRule="exact"/>
        <w:ind w:firstLine="640" w:firstLineChars="200"/>
        <w:jc w:val="both"/>
        <w:textAlignment w:val="auto"/>
        <w:rPr>
          <w:rFonts w:hint="eastAsia" w:ascii="仿宋_GB2312" w:hAnsi="仿宋_GB2312" w:eastAsia="仿宋_GB2312" w:cs="仿宋_GB2312"/>
          <w:sz w:val="32"/>
          <w:szCs w:val="32"/>
          <w:lang w:eastAsia="zh-CN"/>
        </w:rPr>
      </w:pPr>
    </w:p>
    <w:sectPr>
      <w:footerReference r:id="rId5" w:type="default"/>
      <w:pgSz w:w="11906" w:h="16838"/>
      <w:pgMar w:top="2098" w:right="1474"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1F68">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-107315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3376C">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45pt;height:144pt;width:144pt;mso-position-horizontal:outside;mso-position-horizontal-relative:margin;mso-wrap-style:none;z-index:251660288;mso-width-relative:page;mso-height-relative:page;" filled="f" stroked="f" coordsize="21600,21600" o:gfxdata="UEsDBAoAAAAAAIdO4kAAAAAAAAAAAAAAAAAEAAAAZHJzL1BLAwQUAAAACACHTuJAelkdJdUAAAAI&#10;AQAADwAAAGRycy9kb3ducmV2LnhtbE2PQU/DMAyF70j8h8hI3LY0A41Smk5iohyRWDlwzBrTFhqn&#10;SrKu/HvMCW6239Pz98rd4kYxY4iDJw1qnYFAar0dqNPw1tSrHERMhqwZPaGGb4ywqy4vSlNYf6ZX&#10;nA+pExxCsTAa+pSmQsrY9uhMXPsJibUPH5xJvIZO2mDOHO5GucmyrXRmIP7Qmwn3PbZfh5PTsK+b&#10;JswYw/iOz/XN58vjLT4tWl9fqewBRMIl/ZnhF5/RoWKmoz+RjWLUwEWShpXa3oNgeZPnfDnycKcU&#10;yKqU/wtUP1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pZHSX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5CD3376C">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CB1EA"/>
    <w:multiLevelType w:val="singleLevel"/>
    <w:tmpl w:val="F88CB1EA"/>
    <w:lvl w:ilvl="0" w:tentative="0">
      <w:start w:val="3"/>
      <w:numFmt w:val="chineseCounting"/>
      <w:suff w:val="nothing"/>
      <w:lvlText w:val="（%1）"/>
      <w:lvlJc w:val="left"/>
      <w:rPr>
        <w:rFonts w:hint="eastAsia"/>
      </w:rPr>
    </w:lvl>
  </w:abstractNum>
  <w:abstractNum w:abstractNumId="1">
    <w:nsid w:val="42F83286"/>
    <w:multiLevelType w:val="singleLevel"/>
    <w:tmpl w:val="42F83286"/>
    <w:lvl w:ilvl="0" w:tentative="0">
      <w:start w:val="1"/>
      <w:numFmt w:val="decimal"/>
      <w:lvlText w:val="%1."/>
      <w:lvlJc w:val="left"/>
      <w:pPr>
        <w:tabs>
          <w:tab w:val="left" w:pos="312"/>
        </w:tabs>
      </w:pPr>
    </w:lvl>
  </w:abstractNum>
  <w:abstractNum w:abstractNumId="2">
    <w:nsid w:val="58BF8966"/>
    <w:multiLevelType w:val="singleLevel"/>
    <w:tmpl w:val="58BF8966"/>
    <w:lvl w:ilvl="0" w:tentative="0">
      <w:start w:val="1"/>
      <w:numFmt w:val="chineseCounting"/>
      <w:suff w:val="nothing"/>
      <w:lvlText w:val="（%1）"/>
      <w:lvlJc w:val="left"/>
      <w:rPr>
        <w:rFonts w:hint="eastAsia"/>
      </w:rPr>
    </w:lvl>
  </w:abstractNum>
  <w:abstractNum w:abstractNumId="3">
    <w:nsid w:val="7F7B7246"/>
    <w:multiLevelType w:val="singleLevel"/>
    <w:tmpl w:val="7F7B7246"/>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ZkNjE1ZGM5YTkxZGJhMmI3MTMzOTUwMTU4YWIifQ=="/>
  </w:docVars>
  <w:rsids>
    <w:rsidRoot w:val="00D31D50"/>
    <w:rsid w:val="00074D76"/>
    <w:rsid w:val="00161C75"/>
    <w:rsid w:val="00323B43"/>
    <w:rsid w:val="00347689"/>
    <w:rsid w:val="003A6BF5"/>
    <w:rsid w:val="003D37D8"/>
    <w:rsid w:val="00426133"/>
    <w:rsid w:val="004358AB"/>
    <w:rsid w:val="004749E5"/>
    <w:rsid w:val="00580FAC"/>
    <w:rsid w:val="005D6105"/>
    <w:rsid w:val="00603061"/>
    <w:rsid w:val="00652802"/>
    <w:rsid w:val="00724D26"/>
    <w:rsid w:val="00887FE4"/>
    <w:rsid w:val="008B7726"/>
    <w:rsid w:val="00906553"/>
    <w:rsid w:val="00991569"/>
    <w:rsid w:val="009A0C28"/>
    <w:rsid w:val="00A91A61"/>
    <w:rsid w:val="00B566CF"/>
    <w:rsid w:val="00B83CD5"/>
    <w:rsid w:val="00BF2485"/>
    <w:rsid w:val="00CB10C9"/>
    <w:rsid w:val="00D31D50"/>
    <w:rsid w:val="00D4762C"/>
    <w:rsid w:val="00DE1216"/>
    <w:rsid w:val="00E573F4"/>
    <w:rsid w:val="00F04E79"/>
    <w:rsid w:val="00F314A2"/>
    <w:rsid w:val="032D0442"/>
    <w:rsid w:val="039415D7"/>
    <w:rsid w:val="03E078D8"/>
    <w:rsid w:val="04B058B4"/>
    <w:rsid w:val="05B52934"/>
    <w:rsid w:val="08E6290F"/>
    <w:rsid w:val="09E17F0D"/>
    <w:rsid w:val="0A4B12F1"/>
    <w:rsid w:val="0A511C31"/>
    <w:rsid w:val="0B9302F4"/>
    <w:rsid w:val="0DB85531"/>
    <w:rsid w:val="0E573E71"/>
    <w:rsid w:val="0F807D5F"/>
    <w:rsid w:val="101E4C35"/>
    <w:rsid w:val="13225303"/>
    <w:rsid w:val="13E6669C"/>
    <w:rsid w:val="144852B7"/>
    <w:rsid w:val="16674621"/>
    <w:rsid w:val="16A47D61"/>
    <w:rsid w:val="17A565EA"/>
    <w:rsid w:val="1B2A4F73"/>
    <w:rsid w:val="1C1D3D8A"/>
    <w:rsid w:val="1F80324A"/>
    <w:rsid w:val="20B1326C"/>
    <w:rsid w:val="2182330A"/>
    <w:rsid w:val="24283CD7"/>
    <w:rsid w:val="24307706"/>
    <w:rsid w:val="264D76F0"/>
    <w:rsid w:val="26D676B4"/>
    <w:rsid w:val="27831945"/>
    <w:rsid w:val="27FA6BE1"/>
    <w:rsid w:val="28DB78FA"/>
    <w:rsid w:val="2A157536"/>
    <w:rsid w:val="2A2430B6"/>
    <w:rsid w:val="2E9D7A4F"/>
    <w:rsid w:val="2EC031AC"/>
    <w:rsid w:val="2F59276A"/>
    <w:rsid w:val="2FD212B4"/>
    <w:rsid w:val="31DB2835"/>
    <w:rsid w:val="33856D86"/>
    <w:rsid w:val="3436097B"/>
    <w:rsid w:val="34404BB5"/>
    <w:rsid w:val="344926C2"/>
    <w:rsid w:val="35592AC2"/>
    <w:rsid w:val="35D0035C"/>
    <w:rsid w:val="363B00C9"/>
    <w:rsid w:val="37F0576D"/>
    <w:rsid w:val="39116D77"/>
    <w:rsid w:val="39C14D18"/>
    <w:rsid w:val="3D1A036E"/>
    <w:rsid w:val="3EC31CB1"/>
    <w:rsid w:val="40417C4C"/>
    <w:rsid w:val="405B3749"/>
    <w:rsid w:val="41895BB4"/>
    <w:rsid w:val="45F1793F"/>
    <w:rsid w:val="46604EEE"/>
    <w:rsid w:val="47B2269C"/>
    <w:rsid w:val="48576B01"/>
    <w:rsid w:val="48703A23"/>
    <w:rsid w:val="48841F46"/>
    <w:rsid w:val="49FB6E81"/>
    <w:rsid w:val="49FE3894"/>
    <w:rsid w:val="4AB87A32"/>
    <w:rsid w:val="4CD77B58"/>
    <w:rsid w:val="4D912888"/>
    <w:rsid w:val="4E50312A"/>
    <w:rsid w:val="4EB16A17"/>
    <w:rsid w:val="4F6B2506"/>
    <w:rsid w:val="51233C0B"/>
    <w:rsid w:val="52614FBF"/>
    <w:rsid w:val="52C254C6"/>
    <w:rsid w:val="53607D9B"/>
    <w:rsid w:val="536F3E0F"/>
    <w:rsid w:val="54A6519C"/>
    <w:rsid w:val="54B47EB1"/>
    <w:rsid w:val="55823735"/>
    <w:rsid w:val="56F85340"/>
    <w:rsid w:val="57E57301"/>
    <w:rsid w:val="58D73D18"/>
    <w:rsid w:val="597C641A"/>
    <w:rsid w:val="5A0A72E2"/>
    <w:rsid w:val="5A1F078B"/>
    <w:rsid w:val="5C30759E"/>
    <w:rsid w:val="5C347C9C"/>
    <w:rsid w:val="5F3428F8"/>
    <w:rsid w:val="605D7A50"/>
    <w:rsid w:val="610C3EE4"/>
    <w:rsid w:val="62136199"/>
    <w:rsid w:val="6324151A"/>
    <w:rsid w:val="63A97881"/>
    <w:rsid w:val="63AA2795"/>
    <w:rsid w:val="646164FD"/>
    <w:rsid w:val="660A470B"/>
    <w:rsid w:val="67700FBB"/>
    <w:rsid w:val="68555008"/>
    <w:rsid w:val="689E592F"/>
    <w:rsid w:val="6B217F40"/>
    <w:rsid w:val="6C9B453C"/>
    <w:rsid w:val="6E0D1BB7"/>
    <w:rsid w:val="6E720CD4"/>
    <w:rsid w:val="6F821855"/>
    <w:rsid w:val="701A16B3"/>
    <w:rsid w:val="70821087"/>
    <w:rsid w:val="70E31599"/>
    <w:rsid w:val="717C033B"/>
    <w:rsid w:val="719F53A2"/>
    <w:rsid w:val="720F0017"/>
    <w:rsid w:val="723476C9"/>
    <w:rsid w:val="72767C80"/>
    <w:rsid w:val="72A40685"/>
    <w:rsid w:val="72B47928"/>
    <w:rsid w:val="7653394C"/>
    <w:rsid w:val="76914E27"/>
    <w:rsid w:val="774560DF"/>
    <w:rsid w:val="77CC6DB9"/>
    <w:rsid w:val="78D86E96"/>
    <w:rsid w:val="793A57F6"/>
    <w:rsid w:val="794B4B74"/>
    <w:rsid w:val="798E4900"/>
    <w:rsid w:val="79FD6A11"/>
    <w:rsid w:val="7BA2155F"/>
    <w:rsid w:val="7BA94E52"/>
    <w:rsid w:val="7C6B7603"/>
    <w:rsid w:val="7C7B2A2C"/>
    <w:rsid w:val="7E146AA9"/>
    <w:rsid w:val="7E1C0E02"/>
    <w:rsid w:val="7FAD68D3"/>
    <w:rsid w:val="7FCC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unhideWhenUsed/>
    <w:qFormat/>
    <w:uiPriority w:val="99"/>
    <w:pPr>
      <w:adjustRightInd/>
      <w:snapToGrid/>
      <w:spacing w:before="100" w:beforeAutospacing="1" w:after="100" w:afterAutospacing="1" w:line="375" w:lineRule="atLeast"/>
    </w:pPr>
    <w:rPr>
      <w:rFonts w:ascii="宋体" w:hAnsi="宋体" w:eastAsia="宋体" w:cs="宋体"/>
      <w:sz w:val="21"/>
      <w:szCs w:val="21"/>
    </w:rPr>
  </w:style>
  <w:style w:type="character" w:customStyle="1" w:styleId="8">
    <w:name w:val="页眉 Char"/>
    <w:basedOn w:val="7"/>
    <w:link w:val="3"/>
    <w:semiHidden/>
    <w:qFormat/>
    <w:uiPriority w:val="99"/>
    <w:rPr>
      <w:rFonts w:ascii="Tahoma" w:hAnsi="Tahoma"/>
      <w:sz w:val="18"/>
      <w:szCs w:val="18"/>
    </w:rPr>
  </w:style>
  <w:style w:type="character" w:customStyle="1" w:styleId="9">
    <w:name w:val="页脚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2293</Words>
  <Characters>2423</Characters>
  <Lines>19</Lines>
  <Paragraphs>5</Paragraphs>
  <TotalTime>0</TotalTime>
  <ScaleCrop>false</ScaleCrop>
  <LinksUpToDate>false</LinksUpToDate>
  <CharactersWithSpaces>2423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Silence.</cp:lastModifiedBy>
  <cp:lastPrinted>2021-01-15T02:51:00Z</cp:lastPrinted>
  <dcterms:modified xsi:type="dcterms:W3CDTF">2024-11-05T02:20:38Z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D884829A9D3C495F87C00CBA3AC37743_13</vt:lpwstr>
  </property>
</Properties>
</file>